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394f" w14:textId="f323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июня 2015 года № 139, решение Восточно-Казахстанского областного маслихата от 01 июля 2015 года № 29/350-V. Зарегистрировано Департаментом юстиции Восточно-Казахстанской области 09 июля 2015 года № 4022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Глубоковского районного маслихата от 28 октября 2014 года № 30/6-V и постановления Глубоковского районного акимата от 28 октября 2014 года № 1389 "О внесении изменений в административно-территориальное устройство Глубоковского района",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административно-территориальное устройство Глубоковского района Восточно-Казахстанской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передать села Белокаменка, Планидовка, Ново-Михайловка поселка Белоусовка в административное и территориальное подчинение Секисовского сельского округа, с изменением границ поселка Белоусовка и Секисовского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