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705e" w14:textId="cfd7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18 апреля 2014 года № 29/7-V "Об утверждении регламента Усть-Каменогорского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09 июля 2015 года № 40/3-V. Зарегистрировано Департаментом юстиции Восточно-Казахстанской области 10 августа 2015 года № 4096. Утратило силу - решением Усть-Каменогорского городского маслихата Восточно-Казахстанской области от 23 июня 2016 года № 6/15-VІ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23.06.2016 № 6/15-VІ.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регламент Усть-Каменогорского городского маслихата,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регламента Усть-Каменогорского городского маслихата" от 18 апреля 2014 года № 29/7-V (зарегистрировано в Реестре государственной регистрации нормативных правовых актов за номером 3357, опубликовано 5 июня 2014 года в газетах "Өскемен" № 22 и "Усть-Каменогорск" №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на казахском языке изложен в новой редакции,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