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30eb" w14:textId="0443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города Курчатов,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19 февраля 2015 года № 58. Зарегистрировано Департаментом юстиции Восточно-Казахстанской области 11 марта 2015 года № 3723. Утратило силу - постановлением акимата города Курчатов Восточно-Казахстанской области от 26 февраля 2016 года № 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26.02.2016 № 375.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целевые группы населения, проживающие на территории города Курчатов,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лица старше пятидесяти лет до достижения пенсионого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безработные, завершившие профессиональное обучение по профессиям (специальностям),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лица, одиноко проживающие;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лица, имеющие на иждивении двух и более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самозанятое население, занятое непродуктивным трудом;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граждане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лица, наркозависимые и ВИЧ-инфицированные.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Курчатов" и коммунальному государственному учреждению "Центр занятости" акимата города Курчатов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города Курчатов Е. В. Старенкову.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