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8d7d" w14:textId="01e8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Курчатов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Курчатов Восточно-Казахстанской области от 30 июня 2015 года № 182. Зарегистрировано Департаментом юстиции Восточно-Казахстанской области 29 июля 2015 года № 4066. Утратило силу - постановлением акимата города Курчатов Восточно-Казахстанской области от 11 мая 2016 года № 439</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Курчатов Восточно-Казахстанской области от 11.05.2016 № 439.</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города Курчатов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города Курчатов.</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 Курчатов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постановлением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 xml:space="preserve">от "30" июня 2015 года № 182 </w:t>
            </w:r>
          </w:p>
        </w:tc>
      </w:tr>
    </w:tbl>
    <w:bookmarkStart w:name="z8" w:id="0"/>
    <w:p>
      <w:pPr>
        <w:spacing w:after="0"/>
        <w:ind w:left="0"/>
        <w:jc w:val="left"/>
      </w:pPr>
      <w:r>
        <w:rPr>
          <w:rFonts w:ascii="Times New Roman"/>
          <w:b/>
          <w:i w:val="false"/>
          <w:color w:val="000000"/>
        </w:rPr>
        <w:t xml:space="preserve"> Регламент акимата города Курчатов</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Курчатов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города Курчатов.</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Курчатовского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города Курчатов (далее - аппарат).</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нормативных</w:t>
      </w:r>
      <w:r>
        <w:rPr>
          <w:rFonts w:ascii="Times New Roman"/>
          <w:b w:val="false"/>
          <w:i w:val="false"/>
          <w:color w:val="000000"/>
          <w:sz w:val="28"/>
        </w:rPr>
        <w:t xml:space="preserve"> правовых актов Правительства Республики Казахстан и утверждаемом акимом города Курчатов (далее - аким). </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7.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городского бюджета (далее - исполнительные органы).</w:t>
      </w:r>
      <w:r>
        <w:br/>
      </w:r>
      <w:r>
        <w:rPr>
          <w:rFonts w:ascii="Times New Roman"/>
          <w:b w:val="false"/>
          <w:i w:val="false"/>
          <w:color w:val="000000"/>
          <w:sz w:val="28"/>
        </w:rPr>
        <w:t>
      </w:t>
      </w:r>
      <w:r>
        <w:rPr>
          <w:rFonts w:ascii="Times New Roman"/>
          <w:b w:val="false"/>
          <w:i w:val="false"/>
          <w:color w:val="000000"/>
          <w:sz w:val="28"/>
        </w:rPr>
        <w:t>10.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w:t>
      </w:r>
      <w:r>
        <w:rPr>
          <w:rFonts w:ascii="Times New Roman"/>
          <w:b w:val="false"/>
          <w:i w:val="false"/>
          <w:color w:val="000000"/>
          <w:sz w:val="28"/>
        </w:rPr>
        <w:t>11.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12.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первым руководителем соответствующего исполнительного органа либо руководителем аппарата.</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10.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11.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w:t>
      </w:r>
      <w:r>
        <w:rPr>
          <w:rFonts w:ascii="Times New Roman"/>
          <w:b w:val="false"/>
          <w:i w:val="false"/>
          <w:color w:val="000000"/>
          <w:sz w:val="28"/>
        </w:rPr>
        <w:t>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12.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w:t>
      </w:r>
      <w:r>
        <w:rPr>
          <w:rFonts w:ascii="Times New Roman"/>
          <w:b w:val="false"/>
          <w:i w:val="false"/>
          <w:color w:val="000000"/>
          <w:sz w:val="28"/>
        </w:rPr>
        <w:t>По результатам рассмотрения вопроса на заседании акимата принимается постановление.</w:t>
      </w:r>
      <w:r>
        <w:br/>
      </w:r>
      <w:r>
        <w:rPr>
          <w:rFonts w:ascii="Times New Roman"/>
          <w:b w:val="false"/>
          <w:i w:val="false"/>
          <w:color w:val="000000"/>
          <w:sz w:val="28"/>
        </w:rPr>
        <w:t>
      </w:t>
      </w:r>
      <w:r>
        <w:rPr>
          <w:rFonts w:ascii="Times New Roman"/>
          <w:b w:val="false"/>
          <w:i w:val="false"/>
          <w:color w:val="000000"/>
          <w:sz w:val="28"/>
        </w:rPr>
        <w:t>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 xml:space="preserve">13. На заседаниях акимата могут присутствовать депутаты Парламента Республики Казахстан, маслихата, акимы районов, городов областного </w:t>
      </w:r>
      <w:r>
        <w:br/>
      </w:r>
      <w:r>
        <w:rPr>
          <w:rFonts w:ascii="Times New Roman"/>
          <w:b w:val="false"/>
          <w:i w:val="false"/>
          <w:color w:val="000000"/>
          <w:sz w:val="28"/>
        </w:rPr>
        <w:t>
      </w:t>
      </w:r>
      <w:r>
        <w:rPr>
          <w:rFonts w:ascii="Times New Roman"/>
          <w:b w:val="false"/>
          <w:i w:val="false"/>
          <w:color w:val="000000"/>
          <w:sz w:val="28"/>
        </w:rPr>
        <w:t xml:space="preserve">значения,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w:t>
      </w:r>
      <w:r>
        <w:rPr>
          <w:rFonts w:ascii="Times New Roman"/>
          <w:b w:val="false"/>
          <w:i w:val="false"/>
          <w:color w:val="000000"/>
          <w:sz w:val="28"/>
        </w:rPr>
        <w:t>14. Подготовка аппаратом и исполнительными органами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w:t>
      </w:r>
      <w:r>
        <w:rPr>
          <w:rFonts w:ascii="Times New Roman"/>
          <w:b w:val="false"/>
          <w:i w:val="false"/>
          <w:color w:val="000000"/>
          <w:sz w:val="28"/>
        </w:rPr>
        <w:t>справки, аналитические материалы, проекты постановлений, вносимые на заседание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к материалам, вносимым на заседание акимата, прикладываются, при необходимости, дополнительные информационные сведения;</w:t>
      </w:r>
      <w:r>
        <w:br/>
      </w:r>
      <w:r>
        <w:rPr>
          <w:rFonts w:ascii="Times New Roman"/>
          <w:b w:val="false"/>
          <w:i w:val="false"/>
          <w:color w:val="000000"/>
          <w:sz w:val="28"/>
        </w:rPr>
        <w:t>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государственным органом или аппарат, вносящим вопрос.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w:t>
      </w:r>
      <w:r>
        <w:rPr>
          <w:rFonts w:ascii="Times New Roman"/>
          <w:b w:val="false"/>
          <w:i w:val="false"/>
          <w:color w:val="000000"/>
          <w:sz w:val="28"/>
        </w:rPr>
        <w:t>В случае несвоевременного представления соответствующими исполнительными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исполнительных органов.</w:t>
      </w:r>
      <w:r>
        <w:br/>
      </w:r>
      <w:r>
        <w:rPr>
          <w:rFonts w:ascii="Times New Roman"/>
          <w:b w:val="false"/>
          <w:i w:val="false"/>
          <w:color w:val="000000"/>
          <w:sz w:val="28"/>
        </w:rPr>
        <w:t>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w:t>
      </w:r>
      <w:r>
        <w:br/>
      </w:r>
      <w:r>
        <w:rPr>
          <w:rFonts w:ascii="Times New Roman"/>
          <w:b w:val="false"/>
          <w:i w:val="false"/>
          <w:color w:val="000000"/>
          <w:sz w:val="28"/>
        </w:rPr>
        <w:t>
      </w:t>
      </w:r>
      <w:r>
        <w:rPr>
          <w:rFonts w:ascii="Times New Roman"/>
          <w:b w:val="false"/>
          <w:i w:val="false"/>
          <w:color w:val="000000"/>
          <w:sz w:val="28"/>
        </w:rPr>
        <w:t>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Протоколы заседаний акимата (подлинники), а также документы к ним хранятся в аппарате.</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для принятия им соответствующего решения вносятся исполнительными органами в следующих случаях:</w:t>
      </w:r>
      <w:r>
        <w:br/>
      </w:r>
      <w:r>
        <w:rPr>
          <w:rFonts w:ascii="Times New Roman"/>
          <w:b w:val="false"/>
          <w:i w:val="false"/>
          <w:color w:val="000000"/>
          <w:sz w:val="28"/>
        </w:rPr>
        <w:t>
      </w:t>
      </w:r>
      <w:r>
        <w:rPr>
          <w:rFonts w:ascii="Times New Roman"/>
          <w:b w:val="false"/>
          <w:i w:val="false"/>
          <w:color w:val="000000"/>
          <w:sz w:val="28"/>
        </w:rPr>
        <w:t>1) когда решение вопроса входит в компетенцию акимата;</w:t>
      </w:r>
      <w:r>
        <w:br/>
      </w:r>
      <w:r>
        <w:rPr>
          <w:rFonts w:ascii="Times New Roman"/>
          <w:b w:val="false"/>
          <w:i w:val="false"/>
          <w:color w:val="000000"/>
          <w:sz w:val="28"/>
        </w:rPr>
        <w:t>
      </w:t>
      </w:r>
      <w:r>
        <w:rPr>
          <w:rFonts w:ascii="Times New Roman"/>
          <w:b w:val="false"/>
          <w:i w:val="false"/>
          <w:color w:val="000000"/>
          <w:sz w:val="28"/>
        </w:rPr>
        <w:t>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18. Подготовка проектов постановлений акимата, решений и распоряжений акима (далее - проекты) осуществляется аппаратом и исполнительными органами в соответствии с Законами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и настоящим Регламентом. </w:t>
      </w:r>
      <w:r>
        <w:br/>
      </w:r>
      <w:r>
        <w:rPr>
          <w:rFonts w:ascii="Times New Roman"/>
          <w:b w:val="false"/>
          <w:i w:val="false"/>
          <w:color w:val="000000"/>
          <w:sz w:val="28"/>
        </w:rPr>
        <w:t>
      </w:t>
      </w:r>
      <w:r>
        <w:rPr>
          <w:rFonts w:ascii="Times New Roman"/>
          <w:b w:val="false"/>
          <w:i w:val="false"/>
          <w:color w:val="000000"/>
          <w:sz w:val="28"/>
        </w:rPr>
        <w:t>Проекты представляются на государственном и русском языках, согласованные с заинтересованными государственными органами, подписанные первыми руководителями или лицами, их замещающими.</w:t>
      </w:r>
      <w:r>
        <w:br/>
      </w:r>
      <w:r>
        <w:rPr>
          <w:rFonts w:ascii="Times New Roman"/>
          <w:b w:val="false"/>
          <w:i w:val="false"/>
          <w:color w:val="000000"/>
          <w:sz w:val="28"/>
        </w:rPr>
        <w:t>
      </w:t>
      </w:r>
      <w:r>
        <w:rPr>
          <w:rFonts w:ascii="Times New Roman"/>
          <w:b w:val="false"/>
          <w:i w:val="false"/>
          <w:color w:val="000000"/>
          <w:sz w:val="28"/>
        </w:rPr>
        <w:t>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государственного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20. Проекты в обязательном порядке согласовываются:</w:t>
      </w:r>
      <w:r>
        <w:br/>
      </w:r>
      <w:r>
        <w:rPr>
          <w:rFonts w:ascii="Times New Roman"/>
          <w:b w:val="false"/>
          <w:i w:val="false"/>
          <w:color w:val="000000"/>
          <w:sz w:val="28"/>
        </w:rPr>
        <w:t>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3) с соответствующим исполнительным органом в области экономики - по вопросам экономической целесообразности и соответствия планам и программам экономического и социального развития страны и региона.</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w:t>
      </w:r>
      <w:r>
        <w:br/>
      </w:r>
      <w:r>
        <w:rPr>
          <w:rFonts w:ascii="Times New Roman"/>
          <w:b w:val="false"/>
          <w:i w:val="false"/>
          <w:color w:val="000000"/>
          <w:sz w:val="28"/>
        </w:rPr>
        <w:t>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w:t>
      </w:r>
      <w:r>
        <w:rPr>
          <w:rFonts w:ascii="Times New Roman"/>
          <w:b w:val="false"/>
          <w:i w:val="false"/>
          <w:color w:val="000000"/>
          <w:sz w:val="28"/>
        </w:rPr>
        <w:t>Разработчик проекта при внесении проекта в аппарат в обязательном порядке указывает в пояснительной записке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При необходимости по указанию акима, заместителя акима или руководителя аппарата проект может быть направлен на дополнительное согласование.</w:t>
      </w:r>
      <w:r>
        <w:br/>
      </w:r>
      <w:r>
        <w:rPr>
          <w:rFonts w:ascii="Times New Roman"/>
          <w:b w:val="false"/>
          <w:i w:val="false"/>
          <w:color w:val="000000"/>
          <w:sz w:val="28"/>
        </w:rPr>
        <w:t>
      </w:t>
      </w:r>
      <w:r>
        <w:rPr>
          <w:rFonts w:ascii="Times New Roman"/>
          <w:b w:val="false"/>
          <w:i w:val="false"/>
          <w:color w:val="000000"/>
          <w:sz w:val="28"/>
        </w:rPr>
        <w:t>24. К проекту разработчиком в обязательном порядке прилагается пояснительная записка, согласно приложению к настоящему Регламенту,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выполнялись.</w:t>
      </w:r>
      <w:r>
        <w:br/>
      </w:r>
      <w:r>
        <w:rPr>
          <w:rFonts w:ascii="Times New Roman"/>
          <w:b w:val="false"/>
          <w:i w:val="false"/>
          <w:color w:val="000000"/>
          <w:sz w:val="28"/>
        </w:rPr>
        <w:t>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w:t>
      </w:r>
      <w:r>
        <w:br/>
      </w:r>
      <w:r>
        <w:rPr>
          <w:rFonts w:ascii="Times New Roman"/>
          <w:b w:val="false"/>
          <w:i w:val="false"/>
          <w:color w:val="000000"/>
          <w:sz w:val="28"/>
        </w:rPr>
        <w:t>
      </w:t>
      </w:r>
      <w:r>
        <w:rPr>
          <w:rFonts w:ascii="Times New Roman"/>
          <w:b w:val="false"/>
          <w:i w:val="false"/>
          <w:color w:val="000000"/>
          <w:sz w:val="28"/>
        </w:rPr>
        <w:t>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r>
        <w:br/>
      </w:r>
      <w:r>
        <w:rPr>
          <w:rFonts w:ascii="Times New Roman"/>
          <w:b w:val="false"/>
          <w:i w:val="false"/>
          <w:color w:val="000000"/>
          <w:sz w:val="28"/>
        </w:rPr>
        <w:t>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2) несоответствия его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настоящего Регламента.</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w:t>
      </w:r>
      <w:r>
        <w:br/>
      </w:r>
      <w:r>
        <w:rPr>
          <w:rFonts w:ascii="Times New Roman"/>
          <w:b w:val="false"/>
          <w:i w:val="false"/>
          <w:color w:val="000000"/>
          <w:sz w:val="28"/>
        </w:rPr>
        <w:t>
      </w:t>
      </w:r>
      <w:r>
        <w:rPr>
          <w:rFonts w:ascii="Times New Roman"/>
          <w:b w:val="false"/>
          <w:i w:val="false"/>
          <w:color w:val="000000"/>
          <w:sz w:val="28"/>
        </w:rPr>
        <w:t>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28.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29. Заверенные копии постановлений акимата, решений и распоряжений акима рассылаются аппаратом в соответствии с листом рассылки.</w:t>
      </w:r>
      <w:r>
        <w:br/>
      </w:r>
      <w:r>
        <w:rPr>
          <w:rFonts w:ascii="Times New Roman"/>
          <w:b w:val="false"/>
          <w:i w:val="false"/>
          <w:color w:val="000000"/>
          <w:sz w:val="28"/>
        </w:rPr>
        <w:t>
      </w:t>
      </w:r>
      <w:r>
        <w:rPr>
          <w:rFonts w:ascii="Times New Roman"/>
          <w:b w:val="false"/>
          <w:i w:val="false"/>
          <w:color w:val="000000"/>
          <w:sz w:val="28"/>
        </w:rPr>
        <w:t>Акты акимата и акима, подлежащие регистрации в органах юстиции, рассылаются адресатам после регистрации.</w:t>
      </w:r>
      <w:r>
        <w:br/>
      </w:r>
      <w:r>
        <w:rPr>
          <w:rFonts w:ascii="Times New Roman"/>
          <w:b w:val="false"/>
          <w:i w:val="false"/>
          <w:color w:val="000000"/>
          <w:sz w:val="28"/>
        </w:rPr>
        <w:t>
      </w:t>
      </w:r>
      <w:r>
        <w:rPr>
          <w:rFonts w:ascii="Times New Roman"/>
          <w:b w:val="false"/>
          <w:i w:val="false"/>
          <w:color w:val="000000"/>
          <w:sz w:val="28"/>
        </w:rPr>
        <w:t>Подлинники постановлений акимата, решений и распоряжений акима хранятся в аппарате.</w:t>
      </w:r>
      <w:r>
        <w:br/>
      </w:r>
      <w:r>
        <w:rPr>
          <w:rFonts w:ascii="Times New Roman"/>
          <w:b w:val="false"/>
          <w:i w:val="false"/>
          <w:color w:val="000000"/>
          <w:sz w:val="28"/>
        </w:rPr>
        <w:t>
      </w:t>
      </w:r>
      <w:r>
        <w:rPr>
          <w:rFonts w:ascii="Times New Roman"/>
          <w:b w:val="false"/>
          <w:i w:val="false"/>
          <w:color w:val="000000"/>
          <w:sz w:val="28"/>
        </w:rPr>
        <w:t>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32. Акты акимата и (или) акима, содержащие норму права, подлежат государственной регистрации в органах юстиции и обязательному официальному опубликованию.</w:t>
      </w:r>
      <w:r>
        <w:br/>
      </w:r>
      <w:r>
        <w:rPr>
          <w:rFonts w:ascii="Times New Roman"/>
          <w:b w:val="false"/>
          <w:i w:val="false"/>
          <w:color w:val="000000"/>
          <w:sz w:val="28"/>
        </w:rPr>
        <w:t>
      </w:t>
      </w:r>
      <w:r>
        <w:rPr>
          <w:rFonts w:ascii="Times New Roman"/>
          <w:b w:val="false"/>
          <w:i w:val="false"/>
          <w:color w:val="000000"/>
          <w:sz w:val="28"/>
        </w:rPr>
        <w:t>33. Направление актов для официального опубликования осуществляется аппаратом.</w:t>
      </w:r>
      <w:r>
        <w:br/>
      </w:r>
      <w:r>
        <w:rPr>
          <w:rFonts w:ascii="Times New Roman"/>
          <w:b w:val="false"/>
          <w:i w:val="false"/>
          <w:color w:val="000000"/>
          <w:sz w:val="28"/>
        </w:rPr>
        <w:t>
      </w:t>
      </w:r>
      <w:r>
        <w:rPr>
          <w:rFonts w:ascii="Times New Roman"/>
          <w:b w:val="false"/>
          <w:i w:val="false"/>
          <w:color w:val="000000"/>
          <w:sz w:val="28"/>
        </w:rPr>
        <w:t>34. Предоставление доступа заинтересованным лицам для ознакомления с принятыми акиматом и акимом нормативными 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6" w:id="4"/>
    <w:p>
      <w:pPr>
        <w:spacing w:after="0"/>
        <w:ind w:left="0"/>
        <w:jc w:val="left"/>
      </w:pPr>
      <w:r>
        <w:rPr>
          <w:rFonts w:ascii="Times New Roman"/>
          <w:b/>
          <w:i w:val="false"/>
          <w:color w:val="000000"/>
        </w:rPr>
        <w:t xml:space="preserve"> 5. Порядок организации выполнения законодательных актов, актов и поручений Президента, Правительства, Премьер-Министра Республики Казахстан, акимата и акима области, города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Организация выполнения законодательных актов, актов Президента, Правительства, Премьер-Министра Республики Казахстан, акимата и акима области осуществляется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выполнением актов и поручений Президента Республики Казахстан и проведения мониторинга нормативных правовых указов Президента Республики Казахстан", настоящим Регламентом, регламентом аппарата акима города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36. На контроль берутся законодательные акты, акты и поручения Президента Республики Казахстан, Правительства, Премьер-Министра Республики Казахстан, акимата, акима области, города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 xml:space="preserve">37. Ответственность за своевременное и качественное выполнение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и города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w:t>
      </w:r>
      <w:r>
        <w:rPr>
          <w:rFonts w:ascii="Times New Roman"/>
          <w:b w:val="false"/>
          <w:i w:val="false"/>
          <w:color w:val="000000"/>
          <w:sz w:val="28"/>
        </w:rPr>
        <w:t>38. Должностные лица, ответственные за контроль выполнения указанных документов в акимате:</w:t>
      </w:r>
      <w:r>
        <w:br/>
      </w:r>
      <w:r>
        <w:rPr>
          <w:rFonts w:ascii="Times New Roman"/>
          <w:b w:val="false"/>
          <w:i w:val="false"/>
          <w:color w:val="000000"/>
          <w:sz w:val="28"/>
        </w:rPr>
        <w:t>
      </w:t>
      </w:r>
      <w:r>
        <w:rPr>
          <w:rFonts w:ascii="Times New Roman"/>
          <w:b w:val="false"/>
          <w:i w:val="false"/>
          <w:color w:val="000000"/>
          <w:sz w:val="28"/>
        </w:rPr>
        <w:t>1) первый руководитель местного исполнительного органа, финансируемого из местного бюджета осуществляет общее руководство и контроль за своевременным и качественным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иных поручений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2) руководитель аппарата акима города организует контроль за выполнением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акима, иных поручений государственных органов и должностных лиц в пределах своей компетенции и соблюдением исполнительской дисциплины, обеспечивает эффективное взаимодействие подразделений государственного органа;</w:t>
      </w:r>
      <w:r>
        <w:br/>
      </w:r>
      <w:r>
        <w:rPr>
          <w:rFonts w:ascii="Times New Roman"/>
          <w:b w:val="false"/>
          <w:i w:val="false"/>
          <w:color w:val="000000"/>
          <w:sz w:val="28"/>
        </w:rPr>
        <w:t>
      </w:t>
      </w:r>
      <w:r>
        <w:rPr>
          <w:rFonts w:ascii="Times New Roman"/>
          <w:b w:val="false"/>
          <w:i w:val="false"/>
          <w:color w:val="000000"/>
          <w:sz w:val="28"/>
        </w:rPr>
        <w:t>3) заместители акима города обеспечивают качественное выполнение законодательных актов, актов и поручений Президента Республики Казахстан, Администрации Президента, Правительства, Премьер-Министра Республики Казахстан, акимата, акима области, города и иных поручений государственных органов и должностных лиц в пределах своей компетенции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Указанные должностные лица несут персональную ответственность за своевременное и качественное выполнение указанных документов.</w:t>
      </w:r>
      <w:r>
        <w:br/>
      </w:r>
      <w:r>
        <w:rPr>
          <w:rFonts w:ascii="Times New Roman"/>
          <w:b w:val="false"/>
          <w:i w:val="false"/>
          <w:color w:val="000000"/>
          <w:sz w:val="28"/>
        </w:rPr>
        <w:t>
      </w:t>
      </w:r>
      <w:r>
        <w:rPr>
          <w:rFonts w:ascii="Times New Roman"/>
          <w:b w:val="false"/>
          <w:i w:val="false"/>
          <w:color w:val="000000"/>
          <w:sz w:val="28"/>
        </w:rPr>
        <w:t>39. Обеспечение деятельности по контролю за сроками выполнения законодательных актов, актов и поручений Президента Республики Казахстан, Правительства, Премьер-Министра Республики Казахстан, акимата и акима области, города осуществляется аппаратом, в соответствии с регламентом аппарата акима города.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регламенту </w:t>
            </w:r>
            <w:r>
              <w:br/>
            </w:r>
            <w:r>
              <w:rPr>
                <w:rFonts w:ascii="Times New Roman"/>
                <w:b w:val="false"/>
                <w:i w:val="false"/>
                <w:color w:val="000000"/>
                <w:sz w:val="20"/>
              </w:rPr>
              <w:t>акимата города Курчатов</w:t>
            </w:r>
          </w:p>
        </w:tc>
      </w:tr>
    </w:tbl>
    <w:bookmarkStart w:name="z107" w:id="5"/>
    <w:p>
      <w:pPr>
        <w:spacing w:after="0"/>
        <w:ind w:left="0"/>
        <w:jc w:val="left"/>
      </w:pPr>
      <w:r>
        <w:rPr>
          <w:rFonts w:ascii="Times New Roman"/>
          <w:b/>
          <w:i w:val="false"/>
          <w:color w:val="000000"/>
        </w:rPr>
        <w:t xml:space="preserve"> Пояснительная записка к проекту постановления акимата города Курчатов "_______________________________________________________________"</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9468"/>
        <w:gridCol w:w="1475"/>
      </w:tblGrid>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rPr>
                <w:rFonts w:ascii="Times New Roman"/>
                <w:b w:val="false"/>
                <w:i w:val="false"/>
                <w:color w:val="000000"/>
                <w:sz w:val="20"/>
              </w:rPr>
              <w:t xml:space="preserve"> п/п</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Перечень сведений, которые </w:t>
            </w:r>
            <w:r>
              <w:rPr>
                <w:rFonts w:ascii="Times New Roman"/>
                <w:b w:val="false"/>
                <w:i w:val="false"/>
                <w:color w:val="000000"/>
                <w:sz w:val="20"/>
              </w:rPr>
              <w:t>должны быть отражены в пояснительной записке</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Информация государственного органа-разработчика</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Государственный орган-разработчик проекта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Обоснование необходимости принятия проекта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социально-экономические и/или правовые последствия в случае принятия проекта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Предполагаемые финансовые затраты, связанные с реализацией проекта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Конкретные цели, сроки ожидаемых результатов и предполагаемая эффективность принятия проекта</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актах акимата и акима города, принятых ранее по вопросам, рассматриваемым в проекте, и результатах их реализации</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Необходимость последующего приведения ранее принятых актов акимата и акима города в соответствие с проектом</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Результаты дополнительной экспертизы (правовой, экономической, экологической, финансовой и других), в случае ее проведения по поручению акима города в других организациях</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сведения</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Руководитель </w:t>
      </w:r>
      <w:r>
        <w:br/>
      </w:r>
      <w:r>
        <w:rPr>
          <w:rFonts w:ascii="Times New Roman"/>
          <w:b w:val="false"/>
          <w:i w:val="false"/>
          <w:color w:val="000000"/>
          <w:sz w:val="28"/>
        </w:rPr>
        <w:t>
      </w:t>
      </w:r>
      <w:r>
        <w:rPr>
          <w:rFonts w:ascii="Times New Roman"/>
          <w:b w:val="false"/>
          <w:i w:val="false"/>
          <w:color w:val="000000"/>
          <w:sz w:val="28"/>
        </w:rPr>
        <w:t xml:space="preserve">государственного органа (подпись) (расшифровка подписи)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