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0fc3" w14:textId="9e90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декабря 2015 года N 40/9-V. Зарегистрировано Департаментом юстиции Восточно-Казахстанской области 21 января 2016 года № 4358.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 Ежемесячная социальная помощь без учета доходов оказывается гражданам, больным активной формой туберкулеза и находящимся на амбулаторном лечении, на проезд и дополнительное питание – 400 (четыреста)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Международный день Памяти жертв радиационных аварий и катастроф - 26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принимавшим участие в ликвидации последствий катастрофы на Чернобыльской АЭС в 1986-1987 годах, других радиационных катастроф и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гражданского или военного назначения, а также участвовавшим непосредственно в ядерных испытаниях и учениях – 160000 (сто шестьдесят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1988-1989 годах– 100000 (сто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"инвалидам и участникам Великой Отечественной войны – 130000 (сто тридцать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восьмой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- 70000 (семьдесят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девятый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- 70000 (семьдесят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десятый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"супругам военнослужащих, погибших во время Великой Отечественной войны, не вступившим в повторный брак - 70000 (семьдесят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одиннадцатый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"награжденным орденами и медалями бывшего Союза ССР за самоотверженный труд и безупречную воинскую службу в тылу в годы Великой Отечественной войны – 5000 (пять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2000 (две тысячи)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КЗЫКЕЕВ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