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adca" w14:textId="2d1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марта 2015 года № 884. Зарегистрировано Департаментом юстиции Восточно-Казахстанской области 19 марта 2015 года № 3755.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Мусапирбеков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2015 года № 884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 и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Абайского района Восточно-Казахстанской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Абайского района Восточно-Казахстанской области" (далее - 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070100, Республика Казахстан, Восточно-Казахстанская область, Абайский район, село Караул, улица Кунанбая,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сельское хозяйства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акимат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развития предпринимательства и сельского хозяйства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предпринимательства,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Абайского района,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мониторинг состояния продовольственной безопасности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создает условия для развития предпринимательской деятельности, инвестиционного климата и осуществляет государственную поддержку субъектов агропромышленного комплекса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предпринимательства, инновационной деятельности и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 и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 и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Абайского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