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08f9" w14:textId="0fa0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17 апреля 2014 года № 20/7-V "Об утверждении регламента Абайского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июля 2015 года № 29/7-V. Зарегистрировано Департаментом юстиции Восточно-Казахстанской области 10 августа 2015 года № 4091. Утратило силу - решением маслихата Абайского района Восточно-Казахстанской области от 17 июня 2016 года № 3/9-VI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Абайского района Восточно-Казахстанской области от 17.06.2016 № 3/9-VI.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2014 года № 20/7-V "Об утверждении регламента Абайского районного маслихата" (зарегистрировано в Реестре государственной регистрации нормативных правовых актов за № 3350, опубликовано в газете "Абай елі" от 23-31 мая 2014 года № 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Абайского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 регламента Абайского районного маслихата на государственном языке изложен в новой редакции, пункт 7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