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08f9" w14:textId="0fa0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17 апреля 2014 года № 20/7-V "Об утверждении регламента 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июля 2015 года № 29/7-V. Зарегистрировано Департаментом юстиции Восточно-Казахстанской области 10 августа 2015 года № 4091. Утратило силу - решением маслихата Абайского района Восточно-Казахстанской области от 17 июня 2016 года № 3/9-VI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17.06.2016 № 3/9-VI.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2014 года № 20/7-V "Об утверждении регламента Абайского районного маслихата" (зарегистрировано в Реестре государственной регистрации нормативных правовых актов за № 3350, опубликовано в газете "Абай елі" от 23-31 мая 2014 года № 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Абайского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 регламента Абайского районного маслихата на государственном языке изложен в новой редакции, пункт 7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