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07a0" w14:textId="cfe0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Аягозского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Аягозского района Восточно-Казахстанской области от 04 сентября 2015 года № 610. Зарегистрировано Департаментом юстиции Восточно-Казахстанской области 08 октября 2015 года № 4168. Утратило силу - постановлением акимата Аягозского района Восточно-Казахстанской области от 05 мая 2016 года № 290</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акимата Аягозского района Восточно-Казахстанской области от 05.05.2016  № 290.</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Аягозского района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акимата Аягозского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Акима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 xml:space="preserve">акимата Аягозского района </w:t>
            </w:r>
            <w:r>
              <w:br/>
            </w:r>
            <w:r>
              <w:rPr>
                <w:rFonts w:ascii="Times New Roman"/>
                <w:b w:val="false"/>
                <w:i w:val="false"/>
                <w:color w:val="000000"/>
                <w:sz w:val="20"/>
              </w:rPr>
              <w:t>от "</w:t>
            </w:r>
            <w:r>
              <w:rPr>
                <w:rFonts w:ascii="Times New Roman"/>
                <w:b w:val="false"/>
                <w:i w:val="false"/>
                <w:color w:val="000000"/>
                <w:sz w:val="20"/>
                <w:u w:val="single"/>
              </w:rPr>
              <w:t>04</w:t>
            </w:r>
            <w:r>
              <w:rPr>
                <w:rFonts w:ascii="Times New Roman"/>
                <w:b w:val="false"/>
                <w:i w:val="false"/>
                <w:color w:val="000000"/>
                <w:sz w:val="20"/>
              </w:rPr>
              <w:t xml:space="preserve">" </w:t>
            </w:r>
            <w:r>
              <w:rPr>
                <w:rFonts w:ascii="Times New Roman"/>
                <w:b w:val="false"/>
                <w:i w:val="false"/>
                <w:color w:val="000000"/>
                <w:sz w:val="20"/>
                <w:u w:val="single"/>
              </w:rPr>
              <w:t>сентября</w:t>
            </w:r>
            <w:r>
              <w:rPr>
                <w:rFonts w:ascii="Times New Roman"/>
                <w:b w:val="false"/>
                <w:i w:val="false"/>
                <w:color w:val="000000"/>
                <w:sz w:val="20"/>
              </w:rPr>
              <w:t xml:space="preserve"> 2015 года </w:t>
            </w:r>
            <w:r>
              <w:br/>
            </w:r>
            <w:r>
              <w:rPr>
                <w:rFonts w:ascii="Times New Roman"/>
                <w:b w:val="false"/>
                <w:i w:val="false"/>
                <w:color w:val="000000"/>
                <w:sz w:val="20"/>
              </w:rPr>
              <w:t xml:space="preserve">№ </w:t>
            </w:r>
            <w:r>
              <w:rPr>
                <w:rFonts w:ascii="Times New Roman"/>
                <w:b w:val="false"/>
                <w:i w:val="false"/>
                <w:color w:val="000000"/>
                <w:sz w:val="20"/>
                <w:u w:val="single"/>
              </w:rPr>
              <w:t>610</w:t>
            </w:r>
          </w:p>
        </w:tc>
      </w:tr>
    </w:tbl>
    <w:bookmarkStart w:name="z10" w:id="0"/>
    <w:p>
      <w:pPr>
        <w:spacing w:after="0"/>
        <w:ind w:left="0"/>
        <w:jc w:val="left"/>
      </w:pPr>
      <w:r>
        <w:rPr>
          <w:rFonts w:ascii="Times New Roman"/>
          <w:b/>
          <w:i w:val="false"/>
          <w:color w:val="000000"/>
        </w:rPr>
        <w:t xml:space="preserve"> Регламент акимата Аягозского района </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Акимат Аягозского района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Аягозского района. </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районного бюджета.</w:t>
      </w:r>
      <w:r>
        <w:br/>
      </w:r>
      <w:r>
        <w:rPr>
          <w:rFonts w:ascii="Times New Roman"/>
          <w:b w:val="false"/>
          <w:i w:val="false"/>
          <w:color w:val="000000"/>
          <w:sz w:val="28"/>
        </w:rPr>
        <w:t>
      </w:t>
      </w:r>
      <w:r>
        <w:rPr>
          <w:rFonts w:ascii="Times New Roman"/>
          <w:b w:val="false"/>
          <w:i w:val="false"/>
          <w:color w:val="000000"/>
          <w:sz w:val="28"/>
        </w:rPr>
        <w:t>Количество членов акимата определяется акимом.</w:t>
      </w:r>
      <w:r>
        <w:br/>
      </w:r>
      <w:r>
        <w:rPr>
          <w:rFonts w:ascii="Times New Roman"/>
          <w:b w:val="false"/>
          <w:i w:val="false"/>
          <w:color w:val="000000"/>
          <w:sz w:val="28"/>
        </w:rPr>
        <w:t>
      </w:t>
      </w:r>
      <w:r>
        <w:rPr>
          <w:rFonts w:ascii="Times New Roman"/>
          <w:b w:val="false"/>
          <w:i w:val="false"/>
          <w:color w:val="000000"/>
          <w:sz w:val="28"/>
        </w:rPr>
        <w:t>Персональный состав акимата определяется акимом и согласовывается решением сессии маслихата Аягозского района.</w:t>
      </w:r>
      <w:r>
        <w:br/>
      </w:r>
      <w:r>
        <w:rPr>
          <w:rFonts w:ascii="Times New Roman"/>
          <w:b w:val="false"/>
          <w:i w:val="false"/>
          <w:color w:val="000000"/>
          <w:sz w:val="28"/>
        </w:rPr>
        <w:t>
      </w:t>
      </w:r>
      <w:r>
        <w:rPr>
          <w:rFonts w:ascii="Times New Roman"/>
          <w:b w:val="false"/>
          <w:i w:val="false"/>
          <w:color w:val="000000"/>
          <w:sz w:val="28"/>
        </w:rPr>
        <w:t>3. Деятельность акимата регулируется Конституцией Республики Казахстан, Законом Республики Казахстан от 23 января 2001 года "О местном государственном управлении и самоуправлении в Республике Казахстан", иными нормативными правовыми актами Республики Казахстан и настоящим Регламентом.</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Аягозского района (далее - аппарат).</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"Об административных процедурах", нормативных правовых актов Правительства Республики Казахстан и утверждаемом акимом Аягозского района (далее - аким). </w:t>
      </w:r>
      <w:r>
        <w:br/>
      </w:r>
      <w:r>
        <w:rPr>
          <w:rFonts w:ascii="Times New Roman"/>
          <w:b w:val="false"/>
          <w:i w:val="false"/>
          <w:color w:val="000000"/>
          <w:sz w:val="28"/>
        </w:rPr>
        <w:t>
      </w:t>
      </w:r>
      <w:r>
        <w:rPr>
          <w:rFonts w:ascii="Times New Roman"/>
          <w:b w:val="false"/>
          <w:i w:val="false"/>
          <w:color w:val="000000"/>
          <w:sz w:val="28"/>
        </w:rPr>
        <w:t>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7.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Планирование работы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Ежегодный и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бюджета (далее - исполнительные органы).</w:t>
      </w:r>
      <w:r>
        <w:br/>
      </w:r>
      <w:r>
        <w:rPr>
          <w:rFonts w:ascii="Times New Roman"/>
          <w:b w:val="false"/>
          <w:i w:val="false"/>
          <w:color w:val="000000"/>
          <w:sz w:val="28"/>
        </w:rPr>
        <w:t>
      </w:t>
      </w:r>
      <w:r>
        <w:rPr>
          <w:rFonts w:ascii="Times New Roman"/>
          <w:b w:val="false"/>
          <w:i w:val="false"/>
          <w:color w:val="000000"/>
          <w:sz w:val="28"/>
        </w:rPr>
        <w:t>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w:t>
      </w:r>
      <w:r>
        <w:rPr>
          <w:rFonts w:ascii="Times New Roman"/>
          <w:b w:val="false"/>
          <w:i w:val="false"/>
          <w:color w:val="000000"/>
          <w:sz w:val="28"/>
        </w:rPr>
        <w:t>Утвержденный перечень рассылается членам акимата, а также, в случае необходимости, руководителям исполнительных органов, акимам городов областного значения, районов и другим должностным лицам.</w:t>
      </w:r>
      <w:r>
        <w:br/>
      </w:r>
      <w:r>
        <w:rPr>
          <w:rFonts w:ascii="Times New Roman"/>
          <w:b w:val="false"/>
          <w:i w:val="false"/>
          <w:color w:val="000000"/>
          <w:sz w:val="28"/>
        </w:rPr>
        <w:t>
      </w:t>
      </w:r>
      <w:r>
        <w:rPr>
          <w:rFonts w:ascii="Times New Roman"/>
          <w:b w:val="false"/>
          <w:i w:val="false"/>
          <w:color w:val="000000"/>
          <w:sz w:val="28"/>
        </w:rPr>
        <w:t>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первым руководителем соответствующего исполнительного органа либо руководителем аппарата.</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Порядок подготовки и проведения заседаний акимата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 xml:space="preserve">Днем проведения заседания акимата является четверг четвертой недели месяца. По поручению акима района день проведения заседания акимата может быть перенесен на другой день. </w:t>
      </w:r>
      <w:r>
        <w:br/>
      </w:r>
      <w:r>
        <w:rPr>
          <w:rFonts w:ascii="Times New Roman"/>
          <w:b w:val="false"/>
          <w:i w:val="false"/>
          <w:color w:val="000000"/>
          <w:sz w:val="28"/>
        </w:rPr>
        <w:t>
      </w:t>
      </w:r>
      <w:r>
        <w:rPr>
          <w:rFonts w:ascii="Times New Roman"/>
          <w:b w:val="false"/>
          <w:i w:val="false"/>
          <w:color w:val="000000"/>
          <w:sz w:val="28"/>
        </w:rPr>
        <w:t>10.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11. Заседания акимата являются, как правило, открытыми и ведутся на государственном и (или) русском языках.</w:t>
      </w:r>
      <w:r>
        <w:br/>
      </w:r>
      <w:r>
        <w:rPr>
          <w:rFonts w:ascii="Times New Roman"/>
          <w:b w:val="false"/>
          <w:i w:val="false"/>
          <w:color w:val="000000"/>
          <w:sz w:val="28"/>
        </w:rPr>
        <w:t>
      </w:t>
      </w:r>
      <w:r>
        <w:rPr>
          <w:rFonts w:ascii="Times New Roman"/>
          <w:b w:val="false"/>
          <w:i w:val="false"/>
          <w:color w:val="000000"/>
          <w:sz w:val="28"/>
        </w:rPr>
        <w:t>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12.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w:t>
      </w:r>
      <w:r>
        <w:rPr>
          <w:rFonts w:ascii="Times New Roman"/>
          <w:b w:val="false"/>
          <w:i w:val="false"/>
          <w:color w:val="000000"/>
          <w:sz w:val="28"/>
        </w:rPr>
        <w:t>По результатам рассмотрения вопроса на заседании акимата принимается постановление.</w:t>
      </w:r>
      <w:r>
        <w:br/>
      </w:r>
      <w:r>
        <w:rPr>
          <w:rFonts w:ascii="Times New Roman"/>
          <w:b w:val="false"/>
          <w:i w:val="false"/>
          <w:color w:val="000000"/>
          <w:sz w:val="28"/>
        </w:rPr>
        <w:t>
      </w:t>
      </w:r>
      <w:r>
        <w:rPr>
          <w:rFonts w:ascii="Times New Roman"/>
          <w:b w:val="false"/>
          <w:i w:val="false"/>
          <w:color w:val="000000"/>
          <w:sz w:val="28"/>
        </w:rPr>
        <w:t>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13. На заседаниях акимата могут присутствовать депутаты Парламента Республики Казахстан, маслихатов, акимы города и поселкового округа, акимы сельских округов, а также с правом совещательного голоса руководители местных исполнительных органов и иные должностные лица по утвержденному акимом списку.</w:t>
      </w:r>
      <w:r>
        <w:br/>
      </w:r>
      <w:r>
        <w:rPr>
          <w:rFonts w:ascii="Times New Roman"/>
          <w:b w:val="false"/>
          <w:i w:val="false"/>
          <w:color w:val="000000"/>
          <w:sz w:val="28"/>
        </w:rPr>
        <w:t>
      </w:t>
      </w:r>
      <w:r>
        <w:rPr>
          <w:rFonts w:ascii="Times New Roman"/>
          <w:b w:val="false"/>
          <w:i w:val="false"/>
          <w:color w:val="000000"/>
          <w:sz w:val="28"/>
        </w:rPr>
        <w:t>14. Подготовка аппаратом и исполнительными органами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w:t>
      </w:r>
      <w:r>
        <w:rPr>
          <w:rFonts w:ascii="Times New Roman"/>
          <w:b w:val="false"/>
          <w:i w:val="false"/>
          <w:color w:val="000000"/>
          <w:sz w:val="28"/>
        </w:rPr>
        <w:t>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w:t>
      </w:r>
      <w:r>
        <w:rPr>
          <w:rFonts w:ascii="Times New Roman"/>
          <w:b w:val="false"/>
          <w:i w:val="false"/>
          <w:color w:val="000000"/>
          <w:sz w:val="28"/>
        </w:rPr>
        <w:t>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w:t>
      </w:r>
      <w:r>
        <w:rPr>
          <w:rFonts w:ascii="Times New Roman"/>
          <w:b w:val="false"/>
          <w:i w:val="false"/>
          <w:color w:val="000000"/>
          <w:sz w:val="28"/>
        </w:rPr>
        <w:t>проект и справка по каждому вопросу должны иметь идентичные заголовки;</w:t>
      </w:r>
      <w:r>
        <w:br/>
      </w:r>
      <w:r>
        <w:rPr>
          <w:rFonts w:ascii="Times New Roman"/>
          <w:b w:val="false"/>
          <w:i w:val="false"/>
          <w:color w:val="000000"/>
          <w:sz w:val="28"/>
        </w:rPr>
        <w:t>
      </w:t>
      </w:r>
      <w:r>
        <w:rPr>
          <w:rFonts w:ascii="Times New Roman"/>
          <w:b w:val="false"/>
          <w:i w:val="false"/>
          <w:color w:val="000000"/>
          <w:sz w:val="28"/>
        </w:rPr>
        <w:t>к материалам, вносимым на заседание акимата, прикладываются, при необходимости, дополнительные информационные сведения;</w:t>
      </w:r>
      <w:r>
        <w:br/>
      </w:r>
      <w:r>
        <w:rPr>
          <w:rFonts w:ascii="Times New Roman"/>
          <w:b w:val="false"/>
          <w:i w:val="false"/>
          <w:color w:val="000000"/>
          <w:sz w:val="28"/>
        </w:rPr>
        <w:t>
      </w:t>
      </w:r>
      <w:r>
        <w:rPr>
          <w:rFonts w:ascii="Times New Roman"/>
          <w:b w:val="false"/>
          <w:i w:val="false"/>
          <w:color w:val="000000"/>
          <w:sz w:val="28"/>
        </w:rPr>
        <w:t>определение и уточнение списка приглашенных на заседания по обсуждаемым вопросам осуществляется государственным органом или структурным подразделением аппарата, вносящим вопрос. Явку приглашенных обеспечивает аппарат.</w:t>
      </w:r>
      <w:r>
        <w:br/>
      </w:r>
      <w:r>
        <w:rPr>
          <w:rFonts w:ascii="Times New Roman"/>
          <w:b w:val="false"/>
          <w:i w:val="false"/>
          <w:color w:val="000000"/>
          <w:sz w:val="28"/>
        </w:rPr>
        <w:t>
      </w:t>
      </w:r>
      <w:r>
        <w:rPr>
          <w:rFonts w:ascii="Times New Roman"/>
          <w:b w:val="false"/>
          <w:i w:val="false"/>
          <w:color w:val="000000"/>
          <w:sz w:val="28"/>
        </w:rPr>
        <w:t>15.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w:t>
      </w:r>
      <w:r>
        <w:rPr>
          <w:rFonts w:ascii="Times New Roman"/>
          <w:b w:val="false"/>
          <w:i w:val="false"/>
          <w:color w:val="000000"/>
          <w:sz w:val="28"/>
        </w:rPr>
        <w:t>В случае несвоевременного представления соответствующими исполнительными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исполнительных органов.</w:t>
      </w:r>
      <w:r>
        <w:br/>
      </w:r>
      <w:r>
        <w:rPr>
          <w:rFonts w:ascii="Times New Roman"/>
          <w:b w:val="false"/>
          <w:i w:val="false"/>
          <w:color w:val="000000"/>
          <w:sz w:val="28"/>
        </w:rPr>
        <w:t>
      </w:t>
      </w:r>
      <w:r>
        <w:rPr>
          <w:rFonts w:ascii="Times New Roman"/>
          <w:b w:val="false"/>
          <w:i w:val="false"/>
          <w:color w:val="000000"/>
          <w:sz w:val="28"/>
        </w:rPr>
        <w:t>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16.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w:t>
      </w:r>
      <w:r>
        <w:rPr>
          <w:rFonts w:ascii="Times New Roman"/>
          <w:b w:val="false"/>
          <w:i w:val="false"/>
          <w:color w:val="000000"/>
          <w:sz w:val="28"/>
        </w:rPr>
        <w:t>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w:t>
      </w:r>
      <w:r>
        <w:rPr>
          <w:rFonts w:ascii="Times New Roman"/>
          <w:b w:val="false"/>
          <w:i w:val="false"/>
          <w:color w:val="000000"/>
          <w:sz w:val="28"/>
        </w:rPr>
        <w:t>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 </w:t>
      </w:r>
      <w:r>
        <w:br/>
      </w:r>
      <w:r>
        <w:rPr>
          <w:rFonts w:ascii="Times New Roman"/>
          <w:b w:val="false"/>
          <w:i w:val="false"/>
          <w:color w:val="000000"/>
          <w:sz w:val="28"/>
        </w:rPr>
        <w:t>
      </w:t>
      </w:r>
      <w:r>
        <w:rPr>
          <w:rFonts w:ascii="Times New Roman"/>
          <w:b w:val="false"/>
          <w:i w:val="false"/>
          <w:color w:val="000000"/>
          <w:sz w:val="28"/>
        </w:rPr>
        <w:t>Протоколы заседаний акимата (подлинники), а также документы к ним хранятся в аппарате.</w:t>
      </w:r>
      <w:r>
        <w:br/>
      </w:r>
      <w:r>
        <w:rPr>
          <w:rFonts w:ascii="Times New Roman"/>
          <w:b w:val="false"/>
          <w:i w:val="false"/>
          <w:color w:val="000000"/>
          <w:sz w:val="28"/>
        </w:rPr>
        <w:t>
      </w:t>
      </w:r>
      <w:r>
        <w:rPr>
          <w:rFonts w:ascii="Times New Roman"/>
          <w:b w:val="false"/>
          <w:i w:val="false"/>
          <w:color w:val="000000"/>
          <w:sz w:val="28"/>
        </w:rPr>
        <w:t>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50" w:id="4"/>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Предложения в адрес акимата для принятия им соответствующего решения вносятся исполнительными органами в следующих случаях:</w:t>
      </w:r>
      <w:r>
        <w:br/>
      </w:r>
      <w:r>
        <w:rPr>
          <w:rFonts w:ascii="Times New Roman"/>
          <w:b w:val="false"/>
          <w:i w:val="false"/>
          <w:color w:val="000000"/>
          <w:sz w:val="28"/>
        </w:rPr>
        <w:t>
      </w:t>
      </w:r>
      <w:r>
        <w:rPr>
          <w:rFonts w:ascii="Times New Roman"/>
          <w:b w:val="false"/>
          <w:i w:val="false"/>
          <w:color w:val="000000"/>
          <w:sz w:val="28"/>
        </w:rPr>
        <w:t>1) когда решение вопроса входит в компетенцию акимата;</w:t>
      </w:r>
      <w:r>
        <w:br/>
      </w:r>
      <w:r>
        <w:rPr>
          <w:rFonts w:ascii="Times New Roman"/>
          <w:b w:val="false"/>
          <w:i w:val="false"/>
          <w:color w:val="000000"/>
          <w:sz w:val="28"/>
        </w:rPr>
        <w:t>
      </w:t>
      </w:r>
      <w:r>
        <w:rPr>
          <w:rFonts w:ascii="Times New Roman"/>
          <w:b w:val="false"/>
          <w:i w:val="false"/>
          <w:color w:val="000000"/>
          <w:sz w:val="28"/>
        </w:rPr>
        <w:t>2) при возникновении разногласий между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3) когда решение вопроса требует координации деятельности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xml:space="preserve">18. Подготовка проектов постановлений акимата, решений и распоряжений акима (далее - проекты) осуществляется аппаратом и исполнительными органами в соответствии с Законами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w:t>
      </w:r>
      <w:r>
        <w:rPr>
          <w:rFonts w:ascii="Times New Roman"/>
          <w:b w:val="false"/>
          <w:i w:val="false"/>
          <w:color w:val="000000"/>
          <w:sz w:val="28"/>
        </w:rPr>
        <w:t>Проекты представляются на государственном и русском языках, согласованные с заинтересованными государственными органами, подписанные первыми руководителями или лицами, их замещающими.</w:t>
      </w:r>
      <w:r>
        <w:br/>
      </w:r>
      <w:r>
        <w:rPr>
          <w:rFonts w:ascii="Times New Roman"/>
          <w:b w:val="false"/>
          <w:i w:val="false"/>
          <w:color w:val="000000"/>
          <w:sz w:val="28"/>
        </w:rPr>
        <w:t>
      </w:t>
      </w:r>
      <w:r>
        <w:rPr>
          <w:rFonts w:ascii="Times New Roman"/>
          <w:b w:val="false"/>
          <w:i w:val="false"/>
          <w:color w:val="000000"/>
          <w:sz w:val="28"/>
        </w:rPr>
        <w:t>При наличии согласования "с замечаниями" к проекту прикладывается справка с необходимыми пояснениями о разногласиях, подписанная первым руководителем или лицом его замещающим.</w:t>
      </w:r>
      <w:r>
        <w:br/>
      </w:r>
      <w:r>
        <w:rPr>
          <w:rFonts w:ascii="Times New Roman"/>
          <w:b w:val="false"/>
          <w:i w:val="false"/>
          <w:color w:val="000000"/>
          <w:sz w:val="28"/>
        </w:rPr>
        <w:t>
      </w:t>
      </w:r>
      <w:r>
        <w:rPr>
          <w:rFonts w:ascii="Times New Roman"/>
          <w:b w:val="false"/>
          <w:i w:val="false"/>
          <w:color w:val="000000"/>
          <w:sz w:val="28"/>
        </w:rPr>
        <w:t>При возникновении разногласий между государственными органами, участвующими в разработке проектов, заместителем акима, в чью компетенцию входит предмет рассматриваемых вопросов, руководителем аппарата либо его заместителем могут созываться совещания, результаты которых оформляются протоколами.</w:t>
      </w:r>
      <w:r>
        <w:br/>
      </w:r>
      <w:r>
        <w:rPr>
          <w:rFonts w:ascii="Times New Roman"/>
          <w:b w:val="false"/>
          <w:i w:val="false"/>
          <w:color w:val="000000"/>
          <w:sz w:val="28"/>
        </w:rPr>
        <w:t>
      </w:t>
      </w:r>
      <w:r>
        <w:rPr>
          <w:rFonts w:ascii="Times New Roman"/>
          <w:b w:val="false"/>
          <w:i w:val="false"/>
          <w:color w:val="000000"/>
          <w:sz w:val="28"/>
        </w:rPr>
        <w:t>При устранении разногласий соответствующий государственный орган дорабатывает в установленный срок проект и представляет его на подписание. В случае не 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w:t>
      </w:r>
      <w:r>
        <w:br/>
      </w:r>
      <w:r>
        <w:rPr>
          <w:rFonts w:ascii="Times New Roman"/>
          <w:b w:val="false"/>
          <w:i w:val="false"/>
          <w:color w:val="000000"/>
          <w:sz w:val="28"/>
        </w:rPr>
        <w:t>
      </w:t>
      </w:r>
      <w:r>
        <w:rPr>
          <w:rFonts w:ascii="Times New Roman"/>
          <w:b w:val="false"/>
          <w:i w:val="false"/>
          <w:color w:val="000000"/>
          <w:sz w:val="28"/>
        </w:rPr>
        <w:t>19.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государственного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20. Проекты в обязательном порядке согласовываются:</w:t>
      </w:r>
      <w:r>
        <w:br/>
      </w:r>
      <w:r>
        <w:rPr>
          <w:rFonts w:ascii="Times New Roman"/>
          <w:b w:val="false"/>
          <w:i w:val="false"/>
          <w:color w:val="000000"/>
          <w:sz w:val="28"/>
        </w:rPr>
        <w:t>
      </w:t>
      </w:r>
      <w:r>
        <w:rPr>
          <w:rFonts w:ascii="Times New Roman"/>
          <w:b w:val="false"/>
          <w:i w:val="false"/>
          <w:color w:val="000000"/>
          <w:sz w:val="28"/>
        </w:rPr>
        <w:t>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w:t>
      </w:r>
      <w:r>
        <w:rPr>
          <w:rFonts w:ascii="Times New Roman"/>
          <w:b w:val="false"/>
          <w:i w:val="false"/>
          <w:color w:val="000000"/>
          <w:sz w:val="28"/>
        </w:rPr>
        <w:t>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3) с соответствующим исполнительным органом в области экономики - по вопросам экономической целесообразности и соответствия планам и программам экономического и социального развития страны и региона.</w:t>
      </w:r>
      <w:r>
        <w:br/>
      </w:r>
      <w:r>
        <w:rPr>
          <w:rFonts w:ascii="Times New Roman"/>
          <w:b w:val="false"/>
          <w:i w:val="false"/>
          <w:color w:val="000000"/>
          <w:sz w:val="28"/>
        </w:rPr>
        <w:t>
      </w:t>
      </w:r>
      <w:r>
        <w:rPr>
          <w:rFonts w:ascii="Times New Roman"/>
          <w:b w:val="false"/>
          <w:i w:val="false"/>
          <w:color w:val="000000"/>
          <w:sz w:val="28"/>
        </w:rPr>
        <w:t>21.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w:t>
      </w:r>
      <w:r>
        <w:rPr>
          <w:rFonts w:ascii="Times New Roman"/>
          <w:b w:val="false"/>
          <w:i w:val="false"/>
          <w:color w:val="000000"/>
          <w:sz w:val="28"/>
        </w:rPr>
        <w:t>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w:t>
      </w:r>
      <w:r>
        <w:br/>
      </w:r>
      <w:r>
        <w:rPr>
          <w:rFonts w:ascii="Times New Roman"/>
          <w:b w:val="false"/>
          <w:i w:val="false"/>
          <w:color w:val="000000"/>
          <w:sz w:val="28"/>
        </w:rPr>
        <w:t>
      </w:t>
      </w:r>
      <w:r>
        <w:rPr>
          <w:rFonts w:ascii="Times New Roman"/>
          <w:b w:val="false"/>
          <w:i w:val="false"/>
          <w:color w:val="000000"/>
          <w:sz w:val="28"/>
        </w:rPr>
        <w:t>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w:t>
      </w:r>
      <w:r>
        <w:rPr>
          <w:rFonts w:ascii="Times New Roman"/>
          <w:b w:val="false"/>
          <w:i w:val="false"/>
          <w:color w:val="000000"/>
          <w:sz w:val="28"/>
        </w:rPr>
        <w:t>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w:t>
      </w:r>
      <w:r>
        <w:rPr>
          <w:rFonts w:ascii="Times New Roman"/>
          <w:b w:val="false"/>
          <w:i w:val="false"/>
          <w:color w:val="000000"/>
          <w:sz w:val="28"/>
        </w:rPr>
        <w:t>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22.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 </w:t>
      </w:r>
      <w:r>
        <w:br/>
      </w:r>
      <w:r>
        <w:rPr>
          <w:rFonts w:ascii="Times New Roman"/>
          <w:b w:val="false"/>
          <w:i w:val="false"/>
          <w:color w:val="000000"/>
          <w:sz w:val="28"/>
        </w:rPr>
        <w:t>
      </w:t>
      </w:r>
      <w:r>
        <w:rPr>
          <w:rFonts w:ascii="Times New Roman"/>
          <w:b w:val="false"/>
          <w:i w:val="false"/>
          <w:color w:val="000000"/>
          <w:sz w:val="28"/>
        </w:rPr>
        <w:t>1) проект согласован без замечаний (виза на проекте);</w:t>
      </w:r>
      <w:r>
        <w:br/>
      </w:r>
      <w:r>
        <w:rPr>
          <w:rFonts w:ascii="Times New Roman"/>
          <w:b w:val="false"/>
          <w:i w:val="false"/>
          <w:color w:val="000000"/>
          <w:sz w:val="28"/>
        </w:rPr>
        <w:t>
      </w:t>
      </w:r>
      <w:r>
        <w:rPr>
          <w:rFonts w:ascii="Times New Roman"/>
          <w:b w:val="false"/>
          <w:i w:val="false"/>
          <w:color w:val="000000"/>
          <w:sz w:val="28"/>
        </w:rPr>
        <w:t>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w:t>
      </w:r>
      <w:r>
        <w:rPr>
          <w:rFonts w:ascii="Times New Roman"/>
          <w:b w:val="false"/>
          <w:i w:val="false"/>
          <w:color w:val="000000"/>
          <w:sz w:val="28"/>
        </w:rPr>
        <w:t>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23.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w:t>
      </w:r>
      <w:r>
        <w:rPr>
          <w:rFonts w:ascii="Times New Roman"/>
          <w:b w:val="false"/>
          <w:i w:val="false"/>
          <w:color w:val="000000"/>
          <w:sz w:val="28"/>
        </w:rPr>
        <w:t>Разработчик проекта при внесении проекта в аппарат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w:t>
      </w:r>
      <w:r>
        <w:rPr>
          <w:rFonts w:ascii="Times New Roman"/>
          <w:b w:val="false"/>
          <w:i w:val="false"/>
          <w:color w:val="000000"/>
          <w:sz w:val="28"/>
        </w:rPr>
        <w:t>При необходимости по указанию акима, заместителя акима или руководителя аппарата проект может быть направлен на дополнительное согласование.</w:t>
      </w:r>
      <w:r>
        <w:br/>
      </w:r>
      <w:r>
        <w:rPr>
          <w:rFonts w:ascii="Times New Roman"/>
          <w:b w:val="false"/>
          <w:i w:val="false"/>
          <w:color w:val="000000"/>
          <w:sz w:val="28"/>
        </w:rPr>
        <w:t>
      </w:t>
      </w:r>
      <w:r>
        <w:rPr>
          <w:rFonts w:ascii="Times New Roman"/>
          <w:b w:val="false"/>
          <w:i w:val="false"/>
          <w:color w:val="000000"/>
          <w:sz w:val="28"/>
        </w:rPr>
        <w:t xml:space="preserve">24. К проекту разработчиком в обязательном порядке прилагается пояснительная записка,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выполнялись.</w:t>
      </w:r>
      <w:r>
        <w:br/>
      </w:r>
      <w:r>
        <w:rPr>
          <w:rFonts w:ascii="Times New Roman"/>
          <w:b w:val="false"/>
          <w:i w:val="false"/>
          <w:color w:val="000000"/>
          <w:sz w:val="28"/>
        </w:rPr>
        <w:t>
      </w:t>
      </w:r>
      <w:r>
        <w:rPr>
          <w:rFonts w:ascii="Times New Roman"/>
          <w:b w:val="false"/>
          <w:i w:val="false"/>
          <w:color w:val="000000"/>
          <w:sz w:val="28"/>
        </w:rPr>
        <w:t>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w:t>
      </w:r>
      <w:r>
        <w:rPr>
          <w:rFonts w:ascii="Times New Roman"/>
          <w:b w:val="false"/>
          <w:i w:val="false"/>
          <w:color w:val="000000"/>
          <w:sz w:val="28"/>
        </w:rPr>
        <w:t>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25.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26.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w:t>
      </w:r>
      <w:r>
        <w:br/>
      </w:r>
      <w:r>
        <w:rPr>
          <w:rFonts w:ascii="Times New Roman"/>
          <w:b w:val="false"/>
          <w:i w:val="false"/>
          <w:color w:val="000000"/>
          <w:sz w:val="28"/>
        </w:rPr>
        <w:t>
      </w:t>
      </w:r>
      <w:r>
        <w:rPr>
          <w:rFonts w:ascii="Times New Roman"/>
          <w:b w:val="false"/>
          <w:i w:val="false"/>
          <w:color w:val="000000"/>
          <w:sz w:val="28"/>
        </w:rPr>
        <w:t>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w:t>
      </w:r>
      <w:r>
        <w:rPr>
          <w:rFonts w:ascii="Times New Roman"/>
          <w:b w:val="false"/>
          <w:i w:val="false"/>
          <w:color w:val="000000"/>
          <w:sz w:val="28"/>
        </w:rPr>
        <w:t>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w:t>
      </w:r>
      <w:r>
        <w:rPr>
          <w:rFonts w:ascii="Times New Roman"/>
          <w:b w:val="false"/>
          <w:i w:val="false"/>
          <w:color w:val="000000"/>
          <w:sz w:val="28"/>
        </w:rPr>
        <w:t>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w:t>
      </w:r>
      <w:r>
        <w:br/>
      </w:r>
      <w:r>
        <w:rPr>
          <w:rFonts w:ascii="Times New Roman"/>
          <w:b w:val="false"/>
          <w:i w:val="false"/>
          <w:color w:val="000000"/>
          <w:sz w:val="28"/>
        </w:rPr>
        <w:t>
      </w:t>
      </w:r>
      <w:r>
        <w:rPr>
          <w:rFonts w:ascii="Times New Roman"/>
          <w:b w:val="false"/>
          <w:i w:val="false"/>
          <w:color w:val="000000"/>
          <w:sz w:val="28"/>
        </w:rPr>
        <w:t>Аппарат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w:t>
      </w:r>
      <w:r>
        <w:rPr>
          <w:rFonts w:ascii="Times New Roman"/>
          <w:b w:val="false"/>
          <w:i w:val="false"/>
          <w:color w:val="000000"/>
          <w:sz w:val="28"/>
        </w:rPr>
        <w:t>1) не аутентичности текстов проекта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2) несоответствия его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3) представления с нарушением требований настоящего Регламента.</w:t>
      </w:r>
      <w:r>
        <w:br/>
      </w:r>
      <w:r>
        <w:rPr>
          <w:rFonts w:ascii="Times New Roman"/>
          <w:b w:val="false"/>
          <w:i w:val="false"/>
          <w:color w:val="000000"/>
          <w:sz w:val="28"/>
        </w:rPr>
        <w:t>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27.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w:t>
      </w:r>
      <w:r>
        <w:br/>
      </w:r>
      <w:r>
        <w:rPr>
          <w:rFonts w:ascii="Times New Roman"/>
          <w:b w:val="false"/>
          <w:i w:val="false"/>
          <w:color w:val="000000"/>
          <w:sz w:val="28"/>
        </w:rPr>
        <w:t>
      </w:t>
      </w:r>
      <w:r>
        <w:rPr>
          <w:rFonts w:ascii="Times New Roman"/>
          <w:b w:val="false"/>
          <w:i w:val="false"/>
          <w:color w:val="000000"/>
          <w:sz w:val="28"/>
        </w:rPr>
        <w:t>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w:t>
      </w:r>
      <w:r>
        <w:rPr>
          <w:rFonts w:ascii="Times New Roman"/>
          <w:b w:val="false"/>
          <w:i w:val="false"/>
          <w:color w:val="000000"/>
          <w:sz w:val="28"/>
        </w:rPr>
        <w:t>28.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29. Заверенные копии постановлений акимата, решений и распоряжений акима рассылаются аппаратом в соответствии с листом рассылки.</w:t>
      </w:r>
      <w:r>
        <w:br/>
      </w:r>
      <w:r>
        <w:rPr>
          <w:rFonts w:ascii="Times New Roman"/>
          <w:b w:val="false"/>
          <w:i w:val="false"/>
          <w:color w:val="000000"/>
          <w:sz w:val="28"/>
        </w:rPr>
        <w:t>
      </w:t>
      </w:r>
      <w:r>
        <w:rPr>
          <w:rFonts w:ascii="Times New Roman"/>
          <w:b w:val="false"/>
          <w:i w:val="false"/>
          <w:color w:val="000000"/>
          <w:sz w:val="28"/>
        </w:rPr>
        <w:t>Акты акимата и акима, подлежащие регистрации в органах юстиции, рассылаются адресатам после регистрации.</w:t>
      </w:r>
      <w:r>
        <w:br/>
      </w:r>
      <w:r>
        <w:rPr>
          <w:rFonts w:ascii="Times New Roman"/>
          <w:b w:val="false"/>
          <w:i w:val="false"/>
          <w:color w:val="000000"/>
          <w:sz w:val="28"/>
        </w:rPr>
        <w:t>
      </w:t>
      </w:r>
      <w:r>
        <w:rPr>
          <w:rFonts w:ascii="Times New Roman"/>
          <w:b w:val="false"/>
          <w:i w:val="false"/>
          <w:color w:val="000000"/>
          <w:sz w:val="28"/>
        </w:rPr>
        <w:t>Подлинники постановлений акимата, решений и распоряжений акима хранятся в аппарате.</w:t>
      </w:r>
      <w:r>
        <w:br/>
      </w:r>
      <w:r>
        <w:rPr>
          <w:rFonts w:ascii="Times New Roman"/>
          <w:b w:val="false"/>
          <w:i w:val="false"/>
          <w:color w:val="000000"/>
          <w:sz w:val="28"/>
        </w:rPr>
        <w:t>
      </w:t>
      </w:r>
      <w:r>
        <w:rPr>
          <w:rFonts w:ascii="Times New Roman"/>
          <w:b w:val="false"/>
          <w:i w:val="false"/>
          <w:color w:val="000000"/>
          <w:sz w:val="28"/>
        </w:rPr>
        <w:t>Ответственность за своевременный выпуск и рассылку документов адресатам несет аппарат.</w:t>
      </w:r>
      <w:r>
        <w:br/>
      </w:r>
      <w:r>
        <w:rPr>
          <w:rFonts w:ascii="Times New Roman"/>
          <w:b w:val="false"/>
          <w:i w:val="false"/>
          <w:color w:val="000000"/>
          <w:sz w:val="28"/>
        </w:rPr>
        <w:t>
      </w:t>
      </w:r>
      <w:r>
        <w:rPr>
          <w:rFonts w:ascii="Times New Roman"/>
          <w:b w:val="false"/>
          <w:i w:val="false"/>
          <w:color w:val="000000"/>
          <w:sz w:val="28"/>
        </w:rPr>
        <w:t>30.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w:t>
      </w:r>
      <w:r>
        <w:rPr>
          <w:rFonts w:ascii="Times New Roman"/>
          <w:b w:val="false"/>
          <w:i w:val="false"/>
          <w:color w:val="000000"/>
          <w:sz w:val="28"/>
        </w:rPr>
        <w:t>31.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w:t>
      </w:r>
      <w:r>
        <w:rPr>
          <w:rFonts w:ascii="Times New Roman"/>
          <w:b w:val="false"/>
          <w:i w:val="false"/>
          <w:color w:val="000000"/>
          <w:sz w:val="28"/>
        </w:rPr>
        <w:t>32. Акты акимата и (или) акима, содержащие норму права, подлежат государственной регистрации в органах юстиции и обязательному официальному опубликованию.</w:t>
      </w:r>
      <w:r>
        <w:br/>
      </w:r>
      <w:r>
        <w:rPr>
          <w:rFonts w:ascii="Times New Roman"/>
          <w:b w:val="false"/>
          <w:i w:val="false"/>
          <w:color w:val="000000"/>
          <w:sz w:val="28"/>
        </w:rPr>
        <w:t>
      </w:t>
      </w:r>
      <w:r>
        <w:rPr>
          <w:rFonts w:ascii="Times New Roman"/>
          <w:b w:val="false"/>
          <w:i w:val="false"/>
          <w:color w:val="000000"/>
          <w:sz w:val="28"/>
        </w:rPr>
        <w:t>33. Направление актов для официального опубликования осуществляется аппаратом.</w:t>
      </w:r>
      <w:r>
        <w:br/>
      </w:r>
      <w:r>
        <w:rPr>
          <w:rFonts w:ascii="Times New Roman"/>
          <w:b w:val="false"/>
          <w:i w:val="false"/>
          <w:color w:val="000000"/>
          <w:sz w:val="28"/>
        </w:rPr>
        <w:t>
      </w:t>
      </w:r>
      <w:r>
        <w:rPr>
          <w:rFonts w:ascii="Times New Roman"/>
          <w:b w:val="false"/>
          <w:i w:val="false"/>
          <w:color w:val="000000"/>
          <w:sz w:val="28"/>
        </w:rPr>
        <w:t>34. Предоставление доступа заинтересованным лицам для ознакомления с принятыми акиматом и акимом нормативными 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102" w:id="5"/>
    <w:p>
      <w:pPr>
        <w:spacing w:after="0"/>
        <w:ind w:left="0"/>
        <w:jc w:val="left"/>
      </w:pPr>
      <w:r>
        <w:rPr>
          <w:rFonts w:ascii="Times New Roman"/>
          <w:b/>
          <w:i w:val="false"/>
          <w:color w:val="000000"/>
        </w:rPr>
        <w:t xml:space="preserve"> 5. Порядок организации выполнения законодательных актов, актов и поручений Президента, Правительства, Премьер-Министра Республики Казахстан, акимата и акима области, акимата и акима района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35. Организация выполнения законодательных актов, актов Президента, Правительства, Премьер-Министра Республики Казахстан, акимата и акима области6 акимата и акима района осуществляется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выполнением актов и поручений Президента Республики Казахстан и проведения мониторинга нормативных правовых указов Президента Республики Казахстан", настоящим Регламентом, регламентом аппарата акима района,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36. На контроль берутся законодательные акты, акты и поручения Президента Республики Казахстан, Правительства, Премьер-Министра Республики Казахстан, акимата и акима области, акиматы и акима района, иные поручения государственных органов и должностных лиц в пределах своей компетенции. </w:t>
      </w:r>
      <w:r>
        <w:br/>
      </w:r>
      <w:r>
        <w:rPr>
          <w:rFonts w:ascii="Times New Roman"/>
          <w:b w:val="false"/>
          <w:i w:val="false"/>
          <w:color w:val="000000"/>
          <w:sz w:val="28"/>
        </w:rPr>
        <w:t>
      </w:t>
      </w:r>
      <w:r>
        <w:rPr>
          <w:rFonts w:ascii="Times New Roman"/>
          <w:b w:val="false"/>
          <w:i w:val="false"/>
          <w:color w:val="000000"/>
          <w:sz w:val="28"/>
        </w:rPr>
        <w:t>37. Ответственность за своевременное и качественное выполнение законодательных актов, актов и поручений Президента Республики Казахстан, Правительства, Премьер-Министра Республики Казахстан, акимата и акима области, акиматы и акимы района возлагается на первых руководителей исполнительных органов, которым они направлены на выполнение. </w:t>
      </w:r>
      <w:r>
        <w:br/>
      </w:r>
      <w:r>
        <w:rPr>
          <w:rFonts w:ascii="Times New Roman"/>
          <w:b w:val="false"/>
          <w:i w:val="false"/>
          <w:color w:val="000000"/>
          <w:sz w:val="28"/>
        </w:rPr>
        <w:t>
      </w:t>
      </w:r>
      <w:r>
        <w:rPr>
          <w:rFonts w:ascii="Times New Roman"/>
          <w:b w:val="false"/>
          <w:i w:val="false"/>
          <w:color w:val="000000"/>
          <w:sz w:val="28"/>
        </w:rPr>
        <w:t>38. Должностные лица, ответственные за контроль выполнения указанных документов в акимате:</w:t>
      </w:r>
      <w:r>
        <w:br/>
      </w:r>
      <w:r>
        <w:rPr>
          <w:rFonts w:ascii="Times New Roman"/>
          <w:b w:val="false"/>
          <w:i w:val="false"/>
          <w:color w:val="000000"/>
          <w:sz w:val="28"/>
        </w:rPr>
        <w:t>
      </w:t>
      </w:r>
      <w:r>
        <w:rPr>
          <w:rFonts w:ascii="Times New Roman"/>
          <w:b w:val="false"/>
          <w:i w:val="false"/>
          <w:color w:val="000000"/>
          <w:sz w:val="28"/>
        </w:rPr>
        <w:t>1) первый руководитель исполнительного органа, финансируемого из районного бюджета осуществляет общее руководство и контроль за своевременным и качественным выполнением законодательных актов, актов и поручений Президента Республики Казахстан, Администрации Президента, Правительства, Премьер-Министра Республики Казахстан, акимата, иных поручений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2) руководитель аппарата акима района организует контроль за выполнением законодательных актов, актов и поручений Президента Республики Казахстан, Администрации Президента, Правительства, Премьер-Министра Республики Казахстан, акимата и акима области, акимата и акима района иных поручений государственных органов и должностных лиц в пределах своей компетенции и соблюдением исполнительской дисциплины, обеспечивает эффективное взаимодействие подразделений государственного органа;</w:t>
      </w:r>
      <w:r>
        <w:br/>
      </w:r>
      <w:r>
        <w:rPr>
          <w:rFonts w:ascii="Times New Roman"/>
          <w:b w:val="false"/>
          <w:i w:val="false"/>
          <w:color w:val="000000"/>
          <w:sz w:val="28"/>
        </w:rPr>
        <w:t>
      </w:t>
      </w:r>
      <w:r>
        <w:rPr>
          <w:rFonts w:ascii="Times New Roman"/>
          <w:b w:val="false"/>
          <w:i w:val="false"/>
          <w:color w:val="000000"/>
          <w:sz w:val="28"/>
        </w:rPr>
        <w:t>3) заместители акима района обеспечивают качественное выполнение законодательных актов, актов и поручений Президента Республики Казахстан, Администрации Президента, Правительства, Премьер-Министра Республики Казахстан, акимата и акима области, акимата и акима района и иных поручений государственных органов и должностных лиц в пределах своей компетенции по курируемым направлениям работы.</w:t>
      </w:r>
      <w:r>
        <w:br/>
      </w:r>
      <w:r>
        <w:rPr>
          <w:rFonts w:ascii="Times New Roman"/>
          <w:b w:val="false"/>
          <w:i w:val="false"/>
          <w:color w:val="000000"/>
          <w:sz w:val="28"/>
        </w:rPr>
        <w:t>
      </w:t>
      </w:r>
      <w:r>
        <w:rPr>
          <w:rFonts w:ascii="Times New Roman"/>
          <w:b w:val="false"/>
          <w:i w:val="false"/>
          <w:color w:val="000000"/>
          <w:sz w:val="28"/>
        </w:rPr>
        <w:t>Указанные должностные лица несут персональную ответственность за своевременное и качественное выполнение указанных документов.</w:t>
      </w:r>
      <w:r>
        <w:br/>
      </w:r>
      <w:r>
        <w:rPr>
          <w:rFonts w:ascii="Times New Roman"/>
          <w:b w:val="false"/>
          <w:i w:val="false"/>
          <w:color w:val="000000"/>
          <w:sz w:val="28"/>
        </w:rPr>
        <w:t>
      </w:t>
      </w:r>
      <w:r>
        <w:rPr>
          <w:rFonts w:ascii="Times New Roman"/>
          <w:b w:val="false"/>
          <w:i w:val="false"/>
          <w:color w:val="000000"/>
          <w:sz w:val="28"/>
        </w:rPr>
        <w:t>39. Обеспечение деятельности по контролю за сроками выполнения законодательных актов, актов и поручений Президента Республики Казахстан, Правительства, Премьер-Министра Республики Казахстан, акимата и акима области, акимата и акима района осуществляется аппаратом, в соответствии с регламентом аппарата акима района.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w:t>
            </w:r>
            <w:r>
              <w:br/>
            </w:r>
            <w:r>
              <w:rPr>
                <w:rFonts w:ascii="Times New Roman"/>
                <w:b w:val="false"/>
                <w:i w:val="false"/>
                <w:color w:val="000000"/>
                <w:sz w:val="20"/>
              </w:rPr>
              <w:t>акимата Аягозского района</w:t>
            </w:r>
          </w:p>
        </w:tc>
      </w:tr>
    </w:tbl>
    <w:bookmarkStart w:name="z113" w:id="6"/>
    <w:p>
      <w:pPr>
        <w:spacing w:after="0"/>
        <w:ind w:left="0"/>
        <w:jc w:val="left"/>
      </w:pPr>
      <w:r>
        <w:rPr>
          <w:rFonts w:ascii="Times New Roman"/>
          <w:b/>
          <w:i w:val="false"/>
          <w:color w:val="000000"/>
        </w:rPr>
        <w:t xml:space="preserve"> Пояснительная записка </w:t>
      </w:r>
      <w:r>
        <w:rPr>
          <w:rFonts w:ascii="Times New Roman"/>
          <w:b/>
          <w:i w:val="false"/>
          <w:color w:val="000000"/>
        </w:rPr>
        <w:t>к проекту постановления акимата Аягозского района</w:t>
      </w:r>
      <w:r>
        <w:rPr>
          <w:rFonts w:ascii="Times New Roman"/>
          <w:b/>
          <w:i w:val="false"/>
          <w:color w:val="000000"/>
        </w:rPr>
        <w:t xml:space="preserve"> "Об утверждении регламента акимата Аягозского района"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2094"/>
        <w:gridCol w:w="9868"/>
      </w:tblGrid>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п/п</w:t>
            </w:r>
            <w:r>
              <w:br/>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Перечень сведений, которые должны быть отражены в пояснительной записке</w:t>
            </w:r>
            <w:r>
              <w:br/>
            </w:r>
            <w:r>
              <w:rPr>
                <w:rFonts w:ascii="Times New Roman"/>
                <w:b w:val="false"/>
                <w:i w:val="false"/>
                <w:color w:val="000000"/>
                <w:sz w:val="20"/>
              </w:rPr>
              <w:t>
</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Информация государственного органа-разработчика</w:t>
            </w:r>
            <w:r>
              <w:br/>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Государственный орган-разработчик проекта</w:t>
            </w:r>
            <w:r>
              <w:br/>
            </w:r>
            <w:r>
              <w:rPr>
                <w:rFonts w:ascii="Times New Roman"/>
                <w:b w:val="false"/>
                <w:i w:val="false"/>
                <w:color w:val="000000"/>
                <w:sz w:val="20"/>
              </w:rPr>
              <w:t>
</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ГУ "Аппарат акима Аягозского района"</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Обоснование необходимости принятия проекта</w:t>
            </w:r>
            <w:r>
              <w:br/>
            </w:r>
            <w:r>
              <w:rPr>
                <w:rFonts w:ascii="Times New Roman"/>
                <w:b w:val="false"/>
                <w:i w:val="false"/>
                <w:color w:val="000000"/>
                <w:sz w:val="20"/>
              </w:rPr>
              <w:t>
</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соответствии с пунктом 4 статьи 30, пунктом 2 статьи 31 Закона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Предполагаемые социально-экономические и/или правовые последствия в случае принятия проекта</w:t>
            </w:r>
            <w:r>
              <w:br/>
            </w:r>
            <w:r>
              <w:rPr>
                <w:rFonts w:ascii="Times New Roman"/>
                <w:b w:val="false"/>
                <w:i w:val="false"/>
                <w:color w:val="000000"/>
                <w:sz w:val="20"/>
              </w:rPr>
              <w:t>
</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нет</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Предполагаемые финансовые затраты, связанные с реализацией проекта</w:t>
            </w:r>
            <w:r>
              <w:br/>
            </w:r>
            <w:r>
              <w:rPr>
                <w:rFonts w:ascii="Times New Roman"/>
                <w:b w:val="false"/>
                <w:i w:val="false"/>
                <w:color w:val="000000"/>
                <w:sz w:val="20"/>
              </w:rPr>
              <w:t>
</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нет</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Конкретные цели, сроки ожидаемых результатов и предполагаемая эффективность принятия проекта</w:t>
            </w:r>
            <w:r>
              <w:br/>
            </w:r>
            <w:r>
              <w:rPr>
                <w:rFonts w:ascii="Times New Roman"/>
                <w:b w:val="false"/>
                <w:i w:val="false"/>
                <w:color w:val="000000"/>
                <w:sz w:val="20"/>
              </w:rPr>
              <w:t>
</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утверждения регламента акимата Аягозского района </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 актах акимата и акима района, принятых ранее по вопросам, рассматриваемым в проекте, и результатах их реализации</w:t>
            </w:r>
            <w:r>
              <w:br/>
            </w:r>
            <w:r>
              <w:rPr>
                <w:rFonts w:ascii="Times New Roman"/>
                <w:b w:val="false"/>
                <w:i w:val="false"/>
                <w:color w:val="000000"/>
                <w:sz w:val="20"/>
              </w:rPr>
              <w:t>
</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нет</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Необходимость последующего приведения ранее принятых актов акимата и акима района в соответствие с проектом</w:t>
            </w:r>
            <w:r>
              <w:br/>
            </w:r>
            <w:r>
              <w:rPr>
                <w:rFonts w:ascii="Times New Roman"/>
                <w:b w:val="false"/>
                <w:i w:val="false"/>
                <w:color w:val="000000"/>
                <w:sz w:val="20"/>
              </w:rPr>
              <w:t>
</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утверждения регламента акимата Аягозского района </w:t>
            </w:r>
            <w:r>
              <w:br/>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Результаты дополнительной экспертизы (правовой, экономической, экологической, финансовой и других), в случае ее проведения по поручению акима района</w:t>
            </w:r>
            <w:r>
              <w:br/>
            </w:r>
            <w:r>
              <w:rPr>
                <w:rFonts w:ascii="Times New Roman"/>
                <w:b w:val="false"/>
                <w:i w:val="false"/>
                <w:color w:val="000000"/>
                <w:sz w:val="20"/>
              </w:rPr>
              <w:t>в других организациях</w:t>
            </w:r>
            <w:r>
              <w:br/>
            </w:r>
            <w:r>
              <w:rPr>
                <w:rFonts w:ascii="Times New Roman"/>
                <w:b w:val="false"/>
                <w:i w:val="false"/>
                <w:color w:val="000000"/>
                <w:sz w:val="20"/>
              </w:rPr>
              <w:t>
</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нет</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сведения</w:t>
            </w:r>
            <w:r>
              <w:br/>
            </w:r>
            <w:r>
              <w:rPr>
                <w:rFonts w:ascii="Times New Roman"/>
                <w:b w:val="false"/>
                <w:i w:val="false"/>
                <w:color w:val="000000"/>
                <w:sz w:val="20"/>
              </w:rPr>
              <w:t>
</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нет</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Руководитель аппарата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акима Аягозского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К.Ргаева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