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0e98" w14:textId="75a0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23 декабря 2014 года № 32/2-V "О бюджете Глубоковского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февраля 2015 года N 33/4-V. Зарегистрировано Департаментом юстиции Восточно-Казахстанской области 05 марта 2015 года N 3720. Утратило силу - решением Глубоковского районного маслихата Восточно-Казахстанской области от 23 декабря 2015 года № 41/2-V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23.12.2015 № 41/2-V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2014 года № 32/2-V "О бюджете Глубоковского района на 2015 – 2017 годы" (зарегистрировано в Реестре государственной регистрации нормативных правовых актов за № 3624, опубликовано 20 января 2015 года в газетах "Ақ бұлақ", "Огни Прииртышья")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