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3a75" w14:textId="3553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Глубоковского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 марта 2015 года № 110. Зарегистрировано Департаментом юстиции Восточно-Казахстанской области 26 марта 2015 года № 3776. Утратило силу - постановлением Глубоковского районного акимата Восточно-Казахстанской области от 7 сентября 2016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Восточно-Казахстанской области от 07.09.2016 № 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проживающих на территории Глубоковского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-юридического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лица, состоящие 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лица, не работающие длительное время (более шести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самозанятое население, занятое непродуктивным трудом;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граждане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лица старше 50 лет до достижения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Глубоковского района" и коммунальному государственному учреждению "Центр занятости" Глубоковского районного акимата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по выполнению данного постановления возложить на заместителя акима Глубоковского района Жумадилова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