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bf2f" w14:textId="a7cb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16 июня 2015 года № 37/7-V. Зарегистрировано Департаментом юстиции Восточно-Казахстанской области 7 июля 2015 года № 4021. Утратило силу решением Глубоковского районного маслихата Восточно-Казахстанской области от 18 сентября 2019 года № 34/8-VI.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под № 3337, опубликован 23 мая 2014 года в газетах "Ақ бұлақ", "Огни Прииртышья")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 подпункта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"участникам и инвалидам Великой Отечественной войны – 81 месячный расчетный показатель;";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"гражданам, больным активной формой туберкулеза и находящимся на амбулаторном лечении – 7,6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