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f934" w14:textId="eecf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Глубоковского районного маслихата от 24 июля 2014 года № 28/5-V "Об утверждении регламента Глубоковского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октября 2015 года № 40/6-V. Зарегистрировано Департаментом юстиции Восточно-Казахстанской области 10 ноября 2015 года № 4224. Утратило силу - решением Глубоковского районного маслихата Восточно-Казахстанской области от 28 апреля 2016 года № 2/7-VI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28.04.2016 № 2/7-VI.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24 июля 2014 года № 28/5-V "Об утверждении регламента Глубоковского районного маслихата" (зарегистрировано в Реестре государственной регистрации нормативных правовых актов № 3467, опубликовано 16 сентября 2014 года в газетах "Ақ Бұлақ", "Огни Прииртышья", в информационно-правовой системе "Әділет" 22 сентября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регламенте Глубоковского районного маслихата, утвержденном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 7 внесено изменение на государственном языке, текст на русском языке не изменяется.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