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7dd0" w14:textId="8517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июля 2015 года № 29/250-V. Зарегистрировано Департаментом юстиции Восточно-Казахстанской области 13 августа 2015 года № 4105. Утратило силу - решением Жарминского районного маслихата Восточно-Казахстанской области от 16 октября 2015 года № 32/273-V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16.10.2015 № 32/273-V.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 в десять раз по Жарминскому району,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