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bed8" w14:textId="97bb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9 февраля 2015 года № 77. Зарегистрировано Департаментом юстиции Восточно-Казахстанской области 27 февраля 2015 года № 3712.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культуры, развития языков, физической культуры и спорта Зайсанского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77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Зайсанского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культуры, развития языков, физической культуры и спорта Зайсанского района" (далее - Отдел) является государственным органом Республики Казахстан, осуществляет руководство в сфере культуры, развития языков, физической культуры и спорта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070700, Республика Казахстан, Восточно-Казахстанская область, Зайсанский район, город Зайсан, улица Шаймардан,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культур, развития языков, физической культуры и спорта Зайсанского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культуры , развитие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меры, направленные на возрождение, сохранение, развитие и распространения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развитие массового спорта и национальных видов спорта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районных физкультурно-спортивных организаций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координирует организацию и проведение спортивных мероприятий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Зайсанского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координирует вопросы строительства спортивных сооружений на территории Зайсанского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Зайсанского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казенное предприятие "Зайсанский районный дом культуры" акимата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казенное предприятие "Детско–юношеский спортивный клуб "Сайхан" акимата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казенное предприятие "Культурно, спортивно–оздоровительный центр "Бәйтерек" акимата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"Детско–юношеская спортивная школа" акимата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