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916a" w14:textId="ce09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17 апреля 2014 года № 22/164-V "Об утверждении регламента Катон-Карагайского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22 сентября 2015 года N 32/255-V. Зарегистрировано Департаментом юстиции Восточно-Казахстанской области 22 октября 2015 года N 4182. Утратило силу - решением Катон-Карагайского районного маслихата Восточно-Казахстанской области от 03 августа 2016 года № 4/37-VI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03.08.2016 № 4/37-VI.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статьи 10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Катон-Карагайский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22/164-V "Об утверждении регламента Катон-Карагайского районного маслихата" (зарегистрировано в Реестре государственной регистрации нормативных правовых актов за номером 3345, опубликовано в газете "Луч" № 43 от 6 июня 2014 года, № 44 от 11 июня 2014 года) следующее изменение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Катон-Карагайского районного маслихата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 на казахском языке изложен в новой редакции,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Б.Токтаганов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