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0240" w14:textId="6ba0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декабря 2015 года N 35/280-V. Зарегистрировано Департаментом юстиции Восточно-Казахстанской области 22 января 2016 года N 4363. Утратило силу - решением Катон-Карагайского районного маслихата Восточно-Казахстанской области от 23 декабря 2016 года № 8/60-VI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8/60-VI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2016 год, в виде подъемного пособия, в сумме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28/220-V от 23 декабря 2014 года "О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района" (зарегистрировано в Реестре государственной регистрации нормативно-правовых актов за номером 3641, опубликовано в газете "Луч" от 06 февраля 2015 года № 10 (7797);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внесении изменений № 28/220-V от 23 декабря 2014 года "О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района" (зарегистрировано в Реестре государственной регистрации нормативно-правовых актов за номером 3918, опубликовано в газете "Луч" от 29 мая 2015 года № 40 (7826).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