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e25c" w14:textId="dafe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7 февраля 2015 года № 94. Зарегистрировано Департаментом юстиции Восточно-Казахстанской области 13 марта 2015 года № 3740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Урджар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9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Урджар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Урджарского района Восточно-Казахстанской области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 нахождение юридического лица: 071700, Республика Казахстан, Восточно-Казахстанская область, Урджарский район, село Урджар, проспект Абылайхана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Урджар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Урджар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рджа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Центр занятости"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