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a195" w14:textId="060a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23 декабря 2015 года № 38-462/V. Зарегистрировано Департаментом юстиции Восточно-Казахстанской области 12 января 2016 года № 4327. Утратило силу - решением Урджарского районного маслихата Восточно-Казахстанской области от 22 декабря 2016 года № 10-95/VI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22.12.2016 № 10-95/VI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34/406-V от 09 декабря 2015 года "Об областном бюджете на 2016-2018 годы" (зарегистрировано в Реестре государственной регистрации нормативных правовых актов за номером 4287)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района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7 506 246,5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- 1 107 666,0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60 855,6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28 249,0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6 309 475,9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7 512 071,7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17 487,1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35 081,5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17 594,4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-23 312,3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23 312,3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Урджарского районного маслихата Восточно-Казахстанской области от 04.04.2016 </w:t>
      </w:r>
      <w:r>
        <w:rPr>
          <w:rFonts w:ascii="Times New Roman"/>
          <w:b w:val="false"/>
          <w:i w:val="false"/>
          <w:color w:val="ff0000"/>
          <w:sz w:val="28"/>
        </w:rPr>
        <w:t>№ 1-16/VI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09.06.2016 </w:t>
      </w:r>
      <w:r>
        <w:rPr>
          <w:rFonts w:ascii="Times New Roman"/>
          <w:b w:val="false"/>
          <w:i w:val="false"/>
          <w:color w:val="ff0000"/>
          <w:sz w:val="28"/>
        </w:rPr>
        <w:t>№ 3-28/VI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29.07.2016 </w:t>
      </w:r>
      <w:r>
        <w:rPr>
          <w:rFonts w:ascii="Times New Roman"/>
          <w:b w:val="false"/>
          <w:i w:val="false"/>
          <w:color w:val="ff0000"/>
          <w:sz w:val="28"/>
        </w:rPr>
        <w:t>№ 5-51/VI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19.08.2016 </w:t>
      </w:r>
      <w:r>
        <w:rPr>
          <w:rFonts w:ascii="Times New Roman"/>
          <w:b w:val="false"/>
          <w:i w:val="false"/>
          <w:color w:val="ff0000"/>
          <w:sz w:val="28"/>
        </w:rPr>
        <w:t>№ 6-59/VI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17.10.2016 </w:t>
      </w:r>
      <w:r>
        <w:rPr>
          <w:rFonts w:ascii="Times New Roman"/>
          <w:b w:val="false"/>
          <w:i w:val="false"/>
          <w:color w:val="ff0000"/>
          <w:sz w:val="28"/>
        </w:rPr>
        <w:t>№ 8-78/VI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24.11.2016 </w:t>
      </w:r>
      <w:r>
        <w:rPr>
          <w:rFonts w:ascii="Times New Roman"/>
          <w:b w:val="false"/>
          <w:i w:val="false"/>
          <w:color w:val="ff0000"/>
          <w:sz w:val="28"/>
        </w:rPr>
        <w:t>№ 9-89/VI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резерв местного исполнительного органа района на 2016 год в сумме 23 040,0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установить,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перечень программ развития бюджета Урджарского района на 2016 год, направленных на реализацию бюджетных инвес-тиционных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 перечень местных бюджетных программ, не подлежащих секвестру в процессе исполнения местных бюджетов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6.Признать утратившими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38-462/V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Урджарского районного маслихата Восточно-Казахстанской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9-89/VI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32"/>
        <w:gridCol w:w="486"/>
        <w:gridCol w:w="7054"/>
        <w:gridCol w:w="3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7 506 246,5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1 107 666,0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183 670,0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57 930,6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6 309 475,9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6 309 475,9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1047"/>
        <w:gridCol w:w="1047"/>
        <w:gridCol w:w="5682"/>
        <w:gridCol w:w="3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7 512 071,7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700 358,9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581 104,8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42 106,1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5 033 797,0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4 518 451,8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4 249 415,0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4 178 090,0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91 956,2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91 956,2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209 709,2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209 709,2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103 973,2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265 798,3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35 871,2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259 393,0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272 274,3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125 750,3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116 576,3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88 044,1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88 044,1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-23 312,3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38-462/V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32"/>
        <w:gridCol w:w="486"/>
        <w:gridCol w:w="7054"/>
        <w:gridCol w:w="3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5 432 663,0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1 137 885,0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485 772,0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485 772,0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392 190,0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392 190,0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4 258 829,0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4 258 829,0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4 258 829,0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88"/>
        <w:gridCol w:w="1186"/>
        <w:gridCol w:w="1186"/>
        <w:gridCol w:w="5149"/>
        <w:gridCol w:w="34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5 432 663,0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579 358,0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3 096 025,0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3 032 406,0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414 129,0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220 223,0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38-462/V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32"/>
        <w:gridCol w:w="486"/>
        <w:gridCol w:w="7054"/>
        <w:gridCol w:w="3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5 132 293,0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1 161 696,0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399 646,0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399 646,0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3 935 311,0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3 935 311,0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3 935 311,0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88"/>
        <w:gridCol w:w="1186"/>
        <w:gridCol w:w="1186"/>
        <w:gridCol w:w="5149"/>
        <w:gridCol w:w="34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5 132 293,0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3 108 785,0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3 032 196,0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3 027 588,0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2 973 267,0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321 392,0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38-462/V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2016-2018 годы, направленных на реализацию бюджетных инвестиционных проектов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Урджарского районного маслихата Восточно-Казахстанской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9-89/VI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5"/>
        <w:gridCol w:w="858"/>
        <w:gridCol w:w="858"/>
        <w:gridCol w:w="3013"/>
        <w:gridCol w:w="2120"/>
        <w:gridCol w:w="2120"/>
        <w:gridCol w:w="2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строительства средней школы на 320 мест в селе Урджар, Урджарского района, 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строительства средней школы на 320 мест в селе Урджар, Урджарского района, 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для строительства средней школы на 320 мест в селе Маканчи, Урджарского района,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очистных сооружений и канализации в селе Урджар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водопроводных сетей в селе Урджар (3 очередь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государственной экспертизы разработанной ПСД для реконструкции водопроводных сетей в селе Сегизбай, Урджарского района,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государственной экспертизы разработанной ПСД для реконструкции водопроводных сетей в селе Бестерек, Урджарского района,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в с.Карабута Урджарского района,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водопроводных сетей и сооружении в селе Акшокы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водопроводных сетей и сооружении в селе Карабута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водопроводных сетей и сооружении в селе Каратума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 экспертизы разработанной ПСД на строительство сельского клуба в селе Жогаргы Егинсу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38-462/V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993"/>
        <w:gridCol w:w="2411"/>
        <w:gridCol w:w="2411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№38-462/V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решений Урджарского районного маслихата признанных утратившими силу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Решение Урджарского районного маслихата "О бюджете Урджарского района на 2015-2017 годы" от 23 декабря 2014 года № </w:t>
      </w:r>
      <w:r>
        <w:rPr>
          <w:rFonts w:ascii="Times New Roman"/>
          <w:b w:val="false"/>
          <w:i w:val="false"/>
          <w:color w:val="000000"/>
          <w:sz w:val="28"/>
        </w:rPr>
        <w:t>28-322/V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3614, опубликовано в газете "Пульс времени" 19 января 2015 года в 8-9-10 номере), в том,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"О внесении изменения в решение Урджарского районного маслихата от 23 декабря 2014 года № 28-322/V "О бюджете Урджарского района на 2015-2017 годы" от 06 февраля 2015 года № </w:t>
      </w:r>
      <w:r>
        <w:rPr>
          <w:rFonts w:ascii="Times New Roman"/>
          <w:b w:val="false"/>
          <w:i w:val="false"/>
          <w:color w:val="000000"/>
          <w:sz w:val="28"/>
        </w:rPr>
        <w:t>30-347/V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3699, опубликовано в газете "Пульс времени" 16 марта 2015 года в 37-38 номере);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"О внесении изменения в решение Урджарского районного маслихата от 23 декабря 2014 года № 28-322/V "О бюджете Урджарского района на 2015-2017 годы" от 16 марта 2015 года № </w:t>
      </w:r>
      <w:r>
        <w:rPr>
          <w:rFonts w:ascii="Times New Roman"/>
          <w:b w:val="false"/>
          <w:i w:val="false"/>
          <w:color w:val="000000"/>
          <w:sz w:val="28"/>
        </w:rPr>
        <w:t>31-351/V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3760, опубликовано в газете "Пульс времени" 30 марта 2015 года в 43-45 номере);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"О внесении изменений в решение Урджарского районного маслихата от 23 декабря 2014 года № 28-322/V "О бюджете Урджарского района на 2015-2017 годы" от 09 апреля 2015 года № </w:t>
      </w:r>
      <w:r>
        <w:rPr>
          <w:rFonts w:ascii="Times New Roman"/>
          <w:b w:val="false"/>
          <w:i w:val="false"/>
          <w:color w:val="000000"/>
          <w:sz w:val="28"/>
        </w:rPr>
        <w:t>32-375/V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3888, опубликовано в газете "Пульс времени" 27 апреля 2015 года в 57-58 номере);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"О внесении изменений в решение Урджарского районного маслихата от 23 декабря 2014 года № 28-322/V "О бюджете Урджарского района на 2015-2017 годы" от 13 июля 2015 года № </w:t>
      </w:r>
      <w:r>
        <w:rPr>
          <w:rFonts w:ascii="Times New Roman"/>
          <w:b w:val="false"/>
          <w:i w:val="false"/>
          <w:color w:val="000000"/>
          <w:sz w:val="28"/>
        </w:rPr>
        <w:t>34-390/V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4047, опубликовано в газете "Пульс времени" 10 августа 2015 года в 102-103 номере);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"О внесении изменений в решение Урджарского районного маслихата от 23 декабря 2014 года № 28-322/V "О бюджете Урджарского района на 2015-2017 годы" от 28 августа 2015 года № </w:t>
      </w:r>
      <w:r>
        <w:rPr>
          <w:rFonts w:ascii="Times New Roman"/>
          <w:b w:val="false"/>
          <w:i w:val="false"/>
          <w:color w:val="000000"/>
          <w:sz w:val="28"/>
        </w:rPr>
        <w:t>35-412/V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4127, опубликовано в газете "Пульс времени" 21 сентября 2015 года в 120-121 номере);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"О внесении изменений в решение Урджарского районного маслихата от 23 декабря 2014 года № 28-322/V "О бюджете Урджарского района на 2015-2017 годы" от 16 октября 2015 года № </w:t>
      </w:r>
      <w:r>
        <w:rPr>
          <w:rFonts w:ascii="Times New Roman"/>
          <w:b w:val="false"/>
          <w:i w:val="false"/>
          <w:color w:val="000000"/>
          <w:sz w:val="28"/>
        </w:rPr>
        <w:t>36-422/V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4197, опубликовано в газете "Пульс времени" 05 ноября 2015 года в 141-142 номере);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"О внесении изменений в решение Урджарского районного маслихата от 23 декабря 2014 года № 28-322/V "О бюджете Урджарского района на 2015-2017 годы" от 18 декабря 2015 года № </w:t>
      </w:r>
      <w:r>
        <w:rPr>
          <w:rFonts w:ascii="Times New Roman"/>
          <w:b w:val="false"/>
          <w:i w:val="false"/>
          <w:color w:val="000000"/>
          <w:sz w:val="28"/>
        </w:rPr>
        <w:t>38-451/V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4283).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