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d959c" w14:textId="aed95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потребления коммунальных услуг по электроснабжению, водоснабжению, водоотведению и теплоснабжению для потребителей, не имеющих приборов учета в Западно-Казахстанской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18 августа 2015 года № 220. Зарегистрировано Департаментом юстиции Западно-Казахстанской области 18 сентября 2015 года № 4049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потребления коммунальных услуг по электроснабжению, водоснабжению, водоотведению и теплоснабжению для потребителей, не имеющих приборов учета в Западно-Казахстанской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Государственному учреждению "Управление энергетики и жилищно-коммунального хозяйства Западно-Казахстанской области" (Талдыкбаев Б. Ж.)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Контроль за исполнением настоящего постановления возложить на заместителя акима области Бадашева А. 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Настоящее постановление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 августа 2015 года № 220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потребления коммунальных услуг по электроснабжению, водоснабжению, </w:t>
      </w:r>
      <w:r>
        <w:br/>
      </w:r>
      <w:r>
        <w:rPr>
          <w:rFonts w:ascii="Times New Roman"/>
          <w:b/>
          <w:i w:val="false"/>
          <w:color w:val="000000"/>
        </w:rPr>
        <w:t xml:space="preserve">водоотведению и теплоснабжению для потребителей, не имеющих приборов учета </w:t>
      </w:r>
      <w:r>
        <w:br/>
      </w:r>
      <w:r>
        <w:rPr>
          <w:rFonts w:ascii="Times New Roman"/>
          <w:b/>
          <w:i w:val="false"/>
          <w:color w:val="000000"/>
        </w:rPr>
        <w:t>в Западно-Казахстанской области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9"/>
        <w:gridCol w:w="849"/>
        <w:gridCol w:w="2105"/>
        <w:gridCol w:w="3968"/>
        <w:gridCol w:w="1559"/>
        <w:gridCol w:w="2970"/>
      </w:tblGrid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№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Наименование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Характеристика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измерения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потребления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Потребление электрической энергии в жилых домах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объект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 кВт·ч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Жилые дома с централизованным горячим и холодным водоснабжением, оборудованные ваннами и душами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житель в сутки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 литров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Жилые дома с централизованным горячим и холодным водоснабжением, оборудованные умывальниками и душами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житель в сутки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 литров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Жилые дома с водопроводом и канализацией, с газовыми водонагревателями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житель в сутки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 литров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Жилые дома с общими кухнями и блоками душевых на этажах при жилых комнатах в каждой секции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житель в сутки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 литров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Жилые дома с водопроводом и канализацией, с ваннами, с водонагревателями, работающими на твердом топливе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житель в сутки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 литров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Жилые дома с водопроводом и канализацией, без ванн, с газоснабжением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житель в сутки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 литров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Жилые дома с водопроводом и канализацией, без ванн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житель в сутки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 литров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Жилые дома с водопроводом и канализацией, с общими душевыми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житель в сутки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 литров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Жилые дома с водопроводом и канализацией, без душа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житель в сутки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 литров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Жилые дома с водопроводом, но без канализации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житель в сутки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 литров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11)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Разбор воды из уличных водоразборных колонок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житель в сутки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 литров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Водоотведение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Жилые дома с централизованным горячим и холодным водоснабжением, оборудованные ваннами и душами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житель в сутки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 литров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Жилые дома с централизованным горячим и холодным водоснабжением, оборудованные умывальниками и душами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житель в сутки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 литров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Жилые дома с водопроводом и канализацией, с газовыми водонагревателями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житель в сутки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 литров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Жилые дома с общими кухнями и блоками душевых на этажах при жилых комнатах в каждой секции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житель в сутки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 литров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Жилые дома с водопроводом и канализацией, с ваннами, с водонагревателями, работающими на твердом топливе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житель в сутки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 литров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Жилые дома с водопроводом и канализацией, без ванн, с газоснабжением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житель в сутки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 литров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Жилые дома с водопроводом и канализацией, без ванн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житель в сутки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 литров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Жилые дома с водопроводом и канализацией, с общими душевыми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житель в сутки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 литров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Жилые дома с водопроводом и канализацией, без душа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житель в сутки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 литров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Теплоснабжение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Уральск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Подогрев воды в жилых домах за 1 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Отопление в жилых домах за 1 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Подогрев воды в жилых домах за 1 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Отопление в жилых домах за 1 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кВт·ч – киловатт-час,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Гкал – гигакалория,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 – квадратный метр,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 – кубический метр.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