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ab55" w14:textId="6d2a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2016 год по городу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25 декабря 2015 года № 3971. Зарегистрировано Департаментом юстиции Западно-Казахстанской области 13 января 2016 года № 4223. Утратило силу постановление акимата города Уральска Западно-Казахстанской области от 12 августа 2016 года № 2496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 акимата города Уральска Западно-Казахстанской области от 12.08.2016 </w:t>
      </w:r>
      <w:r>
        <w:rPr>
          <w:rFonts w:ascii="Times New Roman"/>
          <w:b w:val="false"/>
          <w:i w:val="false"/>
          <w:color w:val="ff0000"/>
          <w:sz w:val="28"/>
        </w:rPr>
        <w:t>№ 2496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учетом заявок работодателей,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Организовать общественные работы на 2016 год по городу Уральск путем создания временных рабочих мест, предназначенных специально для безработных.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на 2016 год по городу Уральск.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Признать утратившими силу следующие постановления акимата города Уральска: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16 января 2015 года № 141 "Об организации и финансировании общественных работ на 2015 год по городу Уральск" (зарегистрированное в Реестре государственной регистрации нормативных правовых актов № 3800, опубликованное 5 февраля 2015 года в газете "Жайық үні - Жизнь города");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19 июня 2015 года № 1868 "О внесении дополнений в постановление акимата города Уральск от 16 января 2015 года № 141 "Об организации и финансировании общественных работ на 2015 год по городу Уральск" (зарегистрированное в Реестре государственной регистрации нормативных правовых актов № 3953, опубликованное 22 июля 2015 года в газете "Пульс города").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отдела государственно-правовой работы аппарата акима города Уральска (Е. Каримов)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Контроль за исполнением настоящего постановления возложить на заместителя акима города Сатыбалдиева М.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2015 года № 3971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</w:t>
      </w:r>
      <w:r>
        <w:br/>
      </w:r>
      <w:r>
        <w:rPr>
          <w:rFonts w:ascii="Times New Roman"/>
          <w:b/>
          <w:i w:val="false"/>
          <w:color w:val="000000"/>
        </w:rPr>
        <w:t>объемы и конкретные условия 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и источники их финансирования, спрос и предложение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на 2016 год по городу Уральск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253"/>
        <w:gridCol w:w="828"/>
        <w:gridCol w:w="2721"/>
        <w:gridCol w:w="2595"/>
        <w:gridCol w:w="1428"/>
        <w:gridCol w:w="752"/>
        <w:gridCol w:w="634"/>
        <w:gridCol w:w="584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на основании индивидуального трудового договора в зависимости от количества, качества и сложности выполняемой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Уральск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чрезвычайным ситуациям города Уральска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юстиции Западно-Казахстанской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Комитета контроля медицинской и фармацевтической деятельности по Западно-Казахстанской области Министерства здравоохранения и социального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Комитета индустриального развития и промышленной безопасности Министерство по инвестициям и развитию Республики Казахстан по Западно–Казахстанской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делам обороны города Уральск Западно-Казахстанской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по делам обороны Западно-Казахстанской области" Министерства обороны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доставка,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координации занятости и социальных программ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Управления образования акимата Западно–Казахстанской области "Областная детская деревня семейного типа"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"Городской парк культуры и отдыха" (на праве хозяйственного ведения) Отдела культуры и развития языков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доставка,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"Городская психолого-медико-педагогическая консультация" отдела образования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"Западно-Казахстанское областное Общество инвалидов Семипалатинского испытательного ядерного полигона"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Западно-Казахстанской области управления культуры, архивов и документации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"Отделение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"Орал" общественного объединения 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"Оперативно- спасательный отряд Департамента по чрезвычайным ситуациям Западно–Казахстанской области Министерства по чрезвычайным ситуациям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доставка,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Круглоозерный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Желаевского сельского округа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доставка,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"Специализированная детско-юношеская школа олимпийского резерва № 1" Управления физической культуры и спорта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Комитета по регулированию естественных монополий и защите конкуренции Министерства национальной экономики Республики Казахстан по Западно–Казахстанской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доставка,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Зачаганск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доставка,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дорожно-эксплуатационное предприятие Отдела жилищно-коммунального хозяйства, пассажирского транспорта и автомобильных дорог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"Областной специализированный Дом ребҰнка "Мейірім" Управления здравоохранения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"Уральский городской центр социальной реабилитации и адаптации женщин отдела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"Городское культурно-просветительское объединение отдела культуры и развития языков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Культурно –досуговый центр "Деркул" отдела культуры и развития языков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занятости" отдела занятости и социальных программ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"Городская поликлиника № 3"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"Территориальный департамент Комитета атомного и энергетического надзора и контроля Министерства энергетики Республики Казахстан по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"Городская поликлиника № 5"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"Уральское городское общество садоводов-огородников"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Уральский городской филиал общественного объединения "Западно-Казахстанское областное добровольное общество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по обслуживанию общежития "Медик" "Шанырак"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"Орнату"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"Комплекс"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"Автошкола "Самат"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"Евразия-пресс Батыс"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"КазПРЕССА"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Ассоциация "Научно-производственный комплекс "КазИИТУ"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"Общество поддержки граждан- инвалидов с нарушением функций опорно - двигательного аппарата "Арба"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областной филиал Республиканского общественного объединения "Организация ветеранов"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"САБИЛЯ"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"Региональный центр поддержки женщин"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"Спортивный клуб "Орал" отдела физической культуры и спорта г.Уральска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метров, регистрация,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Енсепова М.Б.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"СЕРІК"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Уральский городской филиал филиала Республиканского общественного объединения "Организация ветеранов"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