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7dd33" w14:textId="787dd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схемы и Правил перевозки в общеобразовательные школы детей, проживающих в отдаленных населенных пунктах Бокейординского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Бокейординского района Западно-Казахстанской области от 18 августа 2015 года № 107. Зарегистрировано Департаментом юстиции Западно-Казахстанской области 16 сентября 2015 года № 4034. Утратило силу постановлением акимата Бокейординского района Западно-Казахстанской области от 18 января 2016 года № 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акимата Бокейординского района Западно-Казахстанской области от 18.01.2016 </w:t>
      </w:r>
      <w:r>
        <w:rPr>
          <w:rFonts w:ascii="Times New Roman"/>
          <w:b w:val="false"/>
          <w:i w:val="false"/>
          <w:color w:val="ff0000"/>
          <w:sz w:val="28"/>
        </w:rPr>
        <w:t>№ 2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Руководствуясь Законами Республики Казахстан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 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4 июля 2003 года </w:t>
      </w:r>
      <w:r>
        <w:rPr>
          <w:rFonts w:ascii="Times New Roman"/>
          <w:b w:val="false"/>
          <w:i w:val="false"/>
          <w:color w:val="000000"/>
          <w:sz w:val="28"/>
        </w:rPr>
        <w:t>"Об автомобильном транспорте"</w:t>
      </w:r>
      <w:r>
        <w:rPr>
          <w:rFonts w:ascii="Times New Roman"/>
          <w:b w:val="false"/>
          <w:i w:val="false"/>
          <w:color w:val="000000"/>
          <w:sz w:val="28"/>
        </w:rPr>
        <w:t xml:space="preserve">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 июля 2011 года № 767 "Об утверждении Правил перевозок пассажиров и багажа автомобильным транспортом",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 Утвердить прилагаемые: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 </w:t>
      </w:r>
      <w:r>
        <w:rPr>
          <w:rFonts w:ascii="Times New Roman"/>
          <w:b w:val="false"/>
          <w:i w:val="false"/>
          <w:color w:val="000000"/>
          <w:sz w:val="28"/>
        </w:rPr>
        <w:t>схему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перевозки в общеобразовательные школы детей, проживающих в отдаленных населенных пунктах Бокейординского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перевозки в общеобразовательные школы детей, проживающих в отдаленных населенных пунктах Бокейординского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Государственным учреждениям "Отдел образования Бокейординского района" и "Отдел экономики и финансов Бокейординского района" принять необходимые меры, вытекающие из настоящего постановления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Государственному учреждению "Аппарат акима Бокейординского района" обеспечить государственную регистрацию настоящего постановления в органах юстиции, его официальное опубликование в информационно-правовой системе "Әділет" и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 Контроль за исполнением настоящего постановления возложить на заместителя акима района Кайргалиеву Л. 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 Настоящее постановление вводится в действие со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Исполняющий обязанности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акима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 Зулкашев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постановлением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Бокейординского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 августа 2015 года № 107</w:t>
            </w:r>
          </w:p>
        </w:tc>
      </w:tr>
    </w:tbl>
    <w:bookmarkStart w:name="z13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в общеобразовательные школы детей, проживающих </w:t>
      </w:r>
      <w:r>
        <w:br/>
      </w:r>
      <w:r>
        <w:rPr>
          <w:rFonts w:ascii="Times New Roman"/>
          <w:b/>
          <w:i w:val="false"/>
          <w:color w:val="000000"/>
        </w:rPr>
        <w:t>в отдаленных населенных пунктах Бокейординского района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35"/>
        <w:gridCol w:w="4799"/>
        <w:gridCol w:w="4066"/>
      </w:tblGrid>
      <w:tr>
        <w:trPr>
          <w:trHeight w:val="30" w:hRule="atLeast"/>
        </w:trPr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№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Маршруты движения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Расстояние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"Средняя общеобразовательная школа имени Б. Жаникешева" отдела образования Бокейординского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Бисен – село Жиеккум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 км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Жиеккум – село Коктерек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 км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Коктерек – село Жамбыл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км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"Средняя общеобразовательная школа имени Маншук Маметовой" отдела образования Бокейординского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Сайхин – село Шонай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 км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Сайхин – село Мамбет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км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Мамбет – село Жарменке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км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"Средняя общеобразовательная школа-детский сад имени А. Кусаинова" отдела образования Бокейординского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Муратсай – село Тайгара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км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Муратсай – село Ажен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км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"Средняя общеобразовательная школа имени Жангир хана" отдела образования Бокейординского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Хан Ордасы – село Сейткали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км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Хан Ордасы – село Карасу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км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Карасу – село Уштерек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км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Расшифровка аббревиатур: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км – километр.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постановлением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Бокейординского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 августа 2015 года № 107</w:t>
            </w:r>
          </w:p>
        </w:tc>
      </w:tr>
    </w:tbl>
    <w:bookmarkStart w:name="z17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перевозки в общеобразовательные школы детей, проживающих </w:t>
      </w:r>
      <w:r>
        <w:br/>
      </w:r>
      <w:r>
        <w:rPr>
          <w:rFonts w:ascii="Times New Roman"/>
          <w:b/>
          <w:i w:val="false"/>
          <w:color w:val="000000"/>
        </w:rPr>
        <w:t>в отдаленных населенных пунктах Бокейординского района</w:t>
      </w:r>
    </w:p>
    <w:bookmarkEnd w:id="1"/>
    <w:bookmarkStart w:name="z1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 Общие положения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 Настоящие Правила перевозки в общеобразовательные школы детей, проживающих в отдаленных населенных пунктах Бокейординского района (далее –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13 ноября 2014 года № 1196 "Об утверждении Правил дорожного движения, Основных положений по допуску транспортных средств к эксплуатации, перечня оперативных и специальных служб, транспорт которых подлежит оборудованию специальными световыми и звуковыми сигналами и окраске по специальным цветографическим схемам"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 июля 2011 года № 767 "Об утверждении Правил перевозок пассажиров и багажа автомобильным транспортом" (далее – </w:t>
      </w:r>
      <w:r>
        <w:rPr>
          <w:rFonts w:ascii="Times New Roman"/>
          <w:b w:val="false"/>
          <w:i w:val="false"/>
          <w:color w:val="000000"/>
          <w:sz w:val="28"/>
        </w:rPr>
        <w:t>Правила перевозок</w:t>
      </w:r>
      <w:r>
        <w:rPr>
          <w:rFonts w:ascii="Times New Roman"/>
          <w:b w:val="false"/>
          <w:i w:val="false"/>
          <w:color w:val="000000"/>
          <w:sz w:val="28"/>
        </w:rPr>
        <w:t>) и определяет порядок перевозки в общеобразовательные школы детей, проживающих в отдаленных населенных пунктах Бокейординского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 Порядок перевозок детей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 Перевозка организованных групп детей осуществляется автобусами, имеющими не менее двух дверей, техническое состояние которых отвечает требованиям, установленными </w:t>
      </w:r>
      <w:r>
        <w:rPr>
          <w:rFonts w:ascii="Times New Roman"/>
          <w:b w:val="false"/>
          <w:i w:val="false"/>
          <w:color w:val="000000"/>
          <w:sz w:val="28"/>
        </w:rPr>
        <w:t>Правилами перевозок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Автобусы, предназначенные для перевозки организованных групп детей, оборудуются проблесковым маячком желтого цвета. На этих автобусах спереди и сзади устанавливаются опознавательные знаки "Перевозка детей".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 перевозкам организованных групп детей допускаются водители в возрасте не менее двадцати пяти лет, имеющие водительское удостоверение соответствующей категории и стаж работы водителем не менее пяти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Количество перевозимых детей в автобусе не должно превышать количества посадочных мест.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Перевозящих детей на загородных дорогах, в обязательном порядке сопровождаются специальными автомобилями дорожной полиции.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При организации перевозок в учебные заведения перевозчик совместно с акиматом Бокейординского района и администрацией учебных заведений, определяют маршруты и рациональные места посадки и высадки детей.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 Площадки, отводимые для ожидающих автобус детей, должны быть достаточно большими, чтобы не допускать выхода детей на проезжую часть.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Площадки имеют благоустроенные подходы и располагаются отдельно от остановочных пунктов маршрутов регулярных автомобильных перевозок пассажиров и багажа.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Если перевозки детей осуществляются в темное время суток, то площадки должны иметь искусственное освещение.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осенне-зимний период времени площадки должны очищаться от снега, льда, грязи.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 Заказчик перевозок детей в учебные заведения регулярно (не реже одного раза в месяц) проверяет состояние мест посадки и высадки детей.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 Перевозка групп детей автобусами в период с 22.00 до 06.00 часов, а также в условиях недостаточной видимости (туман, снегопад, дождь и другие) не допускается.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 неблагоприятных изменениях дорожных или метеорологических условий, создающих угрозу безопасности перевозок, в случаях, предусмотренных действующими нормативными документами о временном прекращении движения автобусов, перевозчик отменяет рейс и немедленно проинформирует об этом заказчика.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 Расписание движения автобусов согласовывается перевозчиком и заказчиком.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 неблагоприятных изменениях дорожных условий, при иных обстоятельствах (ограничение движения, появление временных препятствий, при которых водитель не может ехать в соответствии с расписанием не повышая скорости), расписание корректируется в сторону снижения скорости (увеличения времени движения). Об изменении расписания перевозчик оповещает заказчика, который принимает меры по своевременному оповещению детей.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 При подготовке к массовым перевозкам детей и перевозке детей на дальние расстояния перевозчик совместно с заказчиком проверяет наличие площадки для стоянки автобусов в пункте сбора детей и в пункте прибытия, наличие посадочной площадки. Места посадки и высадки располагаются на расстоянии не менее 30 метров от места стоянки автобуса.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 Массовые перевозки организованных групп детей и перевозки организованных групп детей на дальние расстояния выполняются перевозчиком только при условии сопровождения детей преподавателями или специально назначенными взрослыми (один взрослый не более чем на 15 детей).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 К перевозкам организованных групп детей допускаются дети не младше семи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Дети, не достигшие семилетнего возраста, могут быть допущены к поездке только при индивидуальном сопровождении работниками учреждения образования, а также родителями и лицами, их заменяющими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 Водителю автобуса при перевозке детей не разрешается: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 следовать со скоростью более 60 километров в час;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 изменять маршрут следования;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 перевозить в салоне автобуса, в котором находятся дети, любой груз, багаж или инвентарь, кроме ручной клади и личных вещей детей;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 выходить из салона автобуса при наличии детей в автобусе, в том числе при посадке и высадке детей;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 при следовании в автомобильной колонне производить обгон впереди идущего автобуса;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 осуществлять движение автобуса задним ходом;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 покидать свое место или оставлять транспортное средство, если им не приняты меры, исключающие самопроизвольное движение транспортного средства или использование его в отсутствие водителя.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