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7ae1" w14:textId="7617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23 декабря 2014 года № 20-2 "О бюджете Бокейординского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22 декабря 2015 года № 27-1. Зарегистрировано Департаментом юстиции Западно-Казахстанской области 30 декабря 2015 года № 4207. Утратило силу решением Бокейординского районного маслихата Западно-Казахстанской области от 19 февраля 2016 года № 29-13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Бокейординского районного маслихата Западно-Казахстанской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29-13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23 декабря 2014 года № 20-2 "О бюджете Бокейординского района на 2015-2017 годы" (зарегистрированное в Реестре государственной регистрации нормативных правовых актов № 3754, опубликованное 10 февраля 2015 года в газете "Орда жұлдызы")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 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1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2 254 185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227 732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1 700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2 014 328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10 425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 затраты – 2 279 403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Бокейординского районного маслихата (А. Хайруллин)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2015 года № 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20-2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2 254 185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2 279 403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