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ea2c" w14:textId="582e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Хан ордасы Урдинского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Урдинского сельского округа Бокейординского района Западно-Казахстанской области от 2 июня 2015 года № 12. Зарегистрировано Департаментом юстиции Западно-Казахстанской области 16 июня 2015 года № 3932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Хан ордасы и на основании заключения Западно-Казахстанской областной ономастической комиссии, аким Урдинского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следующие улицы села Хан ордасы Урдинского сельского округа Бокейординского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"Барханная" – улица "С. Меңдешов";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"Больничная" – улица "А. Герасимов";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"Водстрой № 1" – улица "Мұхаммед-Салық Бабажанов";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"Водстрой № 2" – улица "Хиуаз 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"Мирная" – улица "А. Құсайынов";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"Ш. Жексенбаев".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Урдинского сельского округа (Сисенов М.)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