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f6dc" w14:textId="92cf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18 сентября 2015 года № 303. Зарегистрировано Департаментом юстиции Западно-Казахстанской области 20 октября 2015 года № 4112. Утратило силу постановлением акимата Казталовского района Западно-Казахстанской области от 29 марта 2018 года № 100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Казталовского района Западно-Казахстанской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 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Установить тариф на регулярные социально значимые перевозки пассажиров села Бостандык – села Казталовка в размере 6,25 тенге за один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"Казталовский районный отдел жилищно-коммунального хозяйства, пассажирского транспорта и автомобильных дорог" (Н. Ислямов) в установленном законодательством порядке принять соответствующие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Казталовского района (А. Берденов)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Бегжанов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Казталовского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 сентября 2015 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 М. Бердалиев Е. Г. Газизов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