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589b8" w14:textId="95589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Сырымского районного маслихата от 26 декабря 2014 года № 25-2 "О районном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6 августа 2015 года № 29-2. Зарегистрировано Департаментом юстиции Западно-Казахстанской области 21 августа 2015 года № 4000. Утратило силу решением Сырымского районного маслихата Западно-Казахстанской области от 17 февраля 2016 года № 35-9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Сырымского районного маслихата Западно-Казахстанской области от 17.02.2016 </w:t>
      </w:r>
      <w:r>
        <w:rPr>
          <w:rFonts w:ascii="Times New Roman"/>
          <w:b w:val="false"/>
          <w:i w:val="false"/>
          <w:color w:val="ff0000"/>
          <w:sz w:val="28"/>
        </w:rPr>
        <w:t>№ 35-9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 января 2001 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26 декабря 2014 года № 25-2 "О районном бюджете на 2015-2017 годы" (зарегистрированное в Реестре государственной регистрации нормативных правовых актов за № 3767, опубликованное 26 февраля 2015 года в газете "Сырым елі")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 Утвердить районный бюджет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доходы – 3 375 076 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 – 294 293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 – 2 207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 – 3 371 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 – 3 075 205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затраты – 3 379 419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чистое бюджетное кредитование – 34 343 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 – 44 595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 – 10 252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сальдо по операциям с финансовыми активами – 23 105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 – 23 105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 – 0 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дефицит (профицит) бюджета – -61 791 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финансирование дефицита (использование профицита) бюджета – 61 791 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 – 44 595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 – 10 252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 – 27 448 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пункте 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"3. Учесть в районном бюджете на 2015 год поступление целевых трансфертов и кредитов из республиканского, областного бюджета в общей сумме 1 060 692 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трансферты из республиканского бюджета в сумме – 749 277 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реализацию государственного образовательного заказа в дошкольных организациях образования, из них на доведение размера оплаты труда до уровня в соответствии с новой моделью системы оплаты труда – 20 116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повышение оплаты труда учителям, прошедшим повышение квалификации по трехуровневой системе – 27 604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выплату государственной адресной социальной помощи – 306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выплату государственных пособий на детей до 18 лет – 1 485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установку дорожных знаков и указателей в местах расположения организаций, ориентированных на обслуживание инвалидов – 265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увеличение норм обеспечения инвалидов обязательными гигиеническими средствами – 2 336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проведение мероприятий, посвященных семидесятилетию Победы в Великой Отечественной войне – 10 322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 – 120 881 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строительство жилья для очередников местных исполнительных органов – 64 404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реконструкцию водопровода села Жымпиты – 479 434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содержание штатной численности отдела регистрации актов гражданского состояния –1 170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содержание подразделения местного исполнительного органа агропромышленного комплекса – 3 113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наувеличениеуставныхкапиталовспециализированныхуполномоченныхорганизаций – 17 841 тысяча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трансферты из областного бюджета в сумме – 266 820 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приобретение и доставку учебников, учебно-методических комплексов для государственных учреждений образования –5 422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газификацию социальных объектов села Жетыкуль – 2 731 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газификацию социальных объектов села Косарал – 11 211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газификацию социальных объектов села Кособа – 8 935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газификацию социальных объектов села Жыракудук – 8 413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газификацию социальных объектов сел Шагырлой и 1 Мая – 10 301 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приобретение техники для ликвидации чрезвычайных ситуаций природного характера – 21 624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реконструкцию водоснабжения села Талдыбулак – 12 211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обследование психического здоровья детей и подростков и оказание психолого-медико-педагогической консультативной помощи населению – 12 018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государственную поддержку по содержанию детей-сирот и детей, оставшихся без попечения родителей, в детских домах семейного типа и приемных семьях – 671 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установку дорожных знаков и указателей в местах расположения организаций, ориентированных на обслуживание инвалидов – 113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средний ремонт автодороги села Жымпиты – 102 877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текущий ремонт и содержания автомобильных дорог районного значения – 35 000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реконструкцию водопровода села Жымпиты –20 032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дополнительное образование для детей и юношества по спорту – 15 261 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бюджетные кредиты в сумме – 44 595 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для реализации мер социальной поддержки специалистов – 44 595 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</w:t>
      </w:r>
      <w:r>
        <w:rPr>
          <w:rFonts w:ascii="Times New Roman"/>
          <w:b w:val="false"/>
          <w:i w:val="false"/>
          <w:color w:val="000000"/>
          <w:sz w:val="28"/>
        </w:rPr>
        <w:t>Приложения 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Главному специалисту аппарата районного маслихата (А. Орашева) обеспечить государственную регистрацию данного решения в органах юстиции, его официальное опубликование в средствах массовой информации и в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решение вводится в действие с 1 января 2015 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Кударов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Галимов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Сырымского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29-2 от 6 августа2015 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25-2 от 26 декабря 2014 года</w:t>
            </w:r>
          </w:p>
        </w:tc>
      </w:tr>
    </w:tbl>
    <w:bookmarkStart w:name="z6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bookmarkEnd w:id="0"/>
    <w:bookmarkStart w:name="z6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8"/>
        <w:gridCol w:w="888"/>
        <w:gridCol w:w="1206"/>
        <w:gridCol w:w="1206"/>
        <w:gridCol w:w="5321"/>
        <w:gridCol w:w="27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3 375 076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294 293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134 296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134 296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115 098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115 098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3 075 205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3 075 205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3 075 205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3 379 419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253 126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222 281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155 876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145 436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1 628 875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71 498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71 498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1 48 9271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1 470 441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1 379 271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91 170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173 561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148 571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148 571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724 212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87 037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84 017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569 384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556 274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514 683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67 791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290 608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149 127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145 327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145 327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70 839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60 939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60 939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99 868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55 034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139 718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139 718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139 718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102 877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 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 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 долга местных исполнительных органов по выплате вознаграждений и иных платежей по займам из областного 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за пределами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-61 791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Финансирования (использования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Сырымского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№29-2 от 6 августа2015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Сырымского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№25-2 от 26 декабря 2014 года</w:t>
            </w:r>
          </w:p>
        </w:tc>
      </w:tr>
    </w:tbl>
    <w:bookmarkStart w:name="z6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финансируемых из бюджетов акима сельского округа</w:t>
      </w:r>
      <w:r>
        <w:br/>
      </w:r>
      <w:r>
        <w:rPr>
          <w:rFonts w:ascii="Times New Roman"/>
          <w:b/>
          <w:i w:val="false"/>
          <w:color w:val="000000"/>
        </w:rPr>
        <w:t>в 2015 году</w:t>
      </w:r>
    </w:p>
    <w:bookmarkEnd w:id="2"/>
    <w:bookmarkStart w:name="z7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0"/>
        <w:gridCol w:w="766"/>
        <w:gridCol w:w="1616"/>
        <w:gridCol w:w="1617"/>
        <w:gridCol w:w="4007"/>
        <w:gridCol w:w="31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179 653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155 876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155 876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155 876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145 436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Аралтобинский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Алгабасский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Булдуртинский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Жетыкульский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Жымпитинский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Кособинский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Саройский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Шолаканкатинский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Аралтобинский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Саройский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Аралтобинский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Алгабасский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Булдуртинский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Жетыкульский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Кособинский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Саройский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Шолаканкатинский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Аралтобинский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Алгабасский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Булдуртинский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Жетыкульский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Кособинский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Саройский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Шолаканкатинский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Аралтобинский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Алгабасский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Булдуртинский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Жетыкульский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Жымпитинский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Кособинский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Саройский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Шолаканкатинский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Аралтобинский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Алгабасский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Булдуртинский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Жетыкульский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Жымпитинский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Кособинский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Саройский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Шолаканкатинский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