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0c2a" w14:textId="56f0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2015 года № 35-2. Зарегистрировано Департаментом юстиции Западно-Казахстанской области 29 декабря 2015 года № 4198.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 декабря 2013 года №18-1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№3386 опубликованное 17 января 2014 года в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"участникам, инвалидам войны и приравненных к ним лицам, их вдовам, семьям погибших военнослужащих, гражданам, трудившимся и проходившим воинскую службу в тылу, на получение санаторного-курортного лечения - в размере минимальной оплаты на 10 дневные курсы санаторного лечения;";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 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Шинбаев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_______________Б.Макен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декабря 2015 год.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Таскалинского района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работники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армий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супруга (супруг) участника Великой Отечественной войны погибшего в годы войны, не вступившие в повторный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категориями лиц, приравненных по льготам и гарантиям к участникам войны, признаются: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семьи военнослужащих погибших (умерших) при прохождении воинской службы в мирное время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радиационных катастроф и испытания ядерного оружия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пострадавшим вследствие ядерных испытаний на Семипалатинском испытательном ядерном полигоне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 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 - Чернобыльская атомная электростанция.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