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9e41" w14:textId="12b9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января 2016 года № 9. Зарегистрирован в Министерстве юстиции Республики Казахстан 11 февраля 2016 года № 13051. Утратил силу приказом исполняющего обязанности Министра национальной экономики Республики Казахстан от 21 февраля 2018 года № 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21.02.2018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 (зарегистрированный в Реестре государственной регистрации нормативных правовых актов за № 10538, опубликованный в информационно-правовой системе "Әділет" 8 апреля 2015 года), следующие изменения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утвержденный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слова "ТН ВЭД ТС" заменить словами "ТН ВЭД ЕАЭС";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670"/>
        <w:gridCol w:w="4935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 для моторных транспортных средств товарных позиций 8701-8705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670"/>
        <w:gridCol w:w="4935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вулканизованной резины, кроме твердой резины для моторных транспортных средств товарных позиций 8701-8705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4016 99 970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235"/>
        <w:gridCol w:w="9699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4017 00 000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235"/>
        <w:gridCol w:w="9699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4017 00 000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5300"/>
        <w:gridCol w:w="5745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тягой более 25 кН, но не более 44 кН для гражданской авиации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8411 12 100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5399"/>
        <w:gridCol w:w="5623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турбореактивные тягой более 25 кН, но не более 44 кН для гражданской авиации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8411 12 100 1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864"/>
        <w:gridCol w:w="6923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 линейного действия (цилиндры) для гражданской авиации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8412 31 000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3951"/>
        <w:gridCol w:w="6802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 линейного действия (цилиндры) для гражданской авиации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8412 31 000 1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3124"/>
        <w:gridCol w:w="7531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пневматические, прочие для гражданской авиации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8412 39 000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3201"/>
        <w:gridCol w:w="7413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установки и двигатели пневматические, прочие для гражданской авиации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8412 39 000 1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86"/>
        <w:gridCol w:w="433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со встроенной холодильной установкой, для гражданской авиации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8415 82 000 0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6887"/>
        <w:gridCol w:w="4443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со встроенной холодильной установкой, для гражданской авиации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82 000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86"/>
        <w:gridCol w:w="4330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без встроенной холодильной установки, для гражданской авиации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8415 83 000 0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6887"/>
        <w:gridCol w:w="4443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отдельно, прочие, без встроенной холодильной установки, для гражданской авиации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8415 83 000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191"/>
        <w:gridCol w:w="6607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ВНК-200 (весы конвейерные непрерывного взвешивания)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8423 20 000 0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4101"/>
        <w:gridCol w:w="6729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ВНК-200 (весы конвейерные непрерывного взвешивания)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8423 20 000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6"/>
        <w:gridCol w:w="5567"/>
        <w:gridCol w:w="5397"/>
      </w:tblGrid>
      <w:tr>
        <w:trPr>
          <w:trHeight w:val="30" w:hRule="atLeast"/>
        </w:trPr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 (кроме скиповых подъемников или подъемников, используемых для подъема транспортных средств), прочие для гражданской авиации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 19 001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5260"/>
        <w:gridCol w:w="5778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подъемные и подъемники (кроме скиповых подъемников или подъемников, используемых для подъема транспортных средств), прочие для гражданской авиации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8425 19 000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2210"/>
        <w:gridCol w:w="8220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Лебедки, прочие для гражданской авиации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8425 39 000 2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2210"/>
        <w:gridCol w:w="8220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Лебедки, прочие для гражданской авиации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8425 39 000 4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3386"/>
        <w:gridCol w:w="6874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токарно-карусельные металлорежущие многоцелевые вертикальные с числовым программным управлением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8458 91 200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3386"/>
        <w:gridCol w:w="6874"/>
      </w:tblGrid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токарно-карусельные металлорежущие многоцелевые вертикальные с числовым программным управлением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8458 91 200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2534"/>
        <w:gridCol w:w="7531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 встроенными шариковыми или роликовыми подшипниками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8483 20 000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597"/>
        <w:gridCol w:w="7413"/>
      </w:tblGrid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с встроенными шариковыми или роликовыми подшипниками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8483 20 000 0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920"/>
        <w:gridCol w:w="8694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920"/>
        <w:gridCol w:w="8694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8504 31 800 8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20"/>
        <w:gridCol w:w="6326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 для гражданской авиации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8531 10 950 0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3938"/>
        <w:gridCol w:w="6448"/>
      </w:tblGrid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сигнализационные охранные или устройства для подачи пожарного сигнала и аналогичные устройства для гражданской авиации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8531 10 950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1438"/>
        <w:gridCol w:w="8299"/>
      </w:tblGrid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графитированные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8545 11008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1438"/>
        <w:gridCol w:w="8299"/>
      </w:tblGrid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графитированные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8545 11008 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6390"/>
        <w:gridCol w:w="442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железнодорожные вагоны пассажирские, товарные или багажные, открытые платформы, кроме входящих в товарную позицию 8604 с питанием от внешнего источника электроэнергии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8603 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6494"/>
        <w:gridCol w:w="4295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железнодорожные вагоны пассажирские, товарные или багажные, открытые платформы, кроме входящих в товарную позицию 8604 с питанием от внешнего источника электроэнергии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8603 10 000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8865"/>
        <w:gridCol w:w="1917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назначения, кроме используемых для перевозки пассажиров или грузов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автомашины, автомастерские, автомобили с рентгеновскими установками)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8865"/>
        <w:gridCol w:w="1917"/>
      </w:tblGrid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специального назначения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автомашины, автомастерские, автомобили с рентгеновскими установками), кроме используемых для перевозки пассажиров или грузов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",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не меняется;</w:t>
      </w:r>
    </w:p>
    <w:bookmarkEnd w:id="33"/>
    <w:bookmarkStart w:name="z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7340"/>
        <w:gridCol w:w="379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погружные буровые установки для бурения нефтяных и газовых скважин глубиной до 6000 м в Каспийском море на глубинах воды не менее 2,5 м, но не более 5,5 м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8905 20 000 2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7340"/>
        <w:gridCol w:w="379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погружные буровые установки для бурения нефтяных и газовых скважин глубиной до 6000 м в Каспийском море на глубинах воды не менее 2,5 м, но не более 5,5 м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8905 20 000 0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5911"/>
        <w:gridCol w:w="4881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морские плавучие маяки, пожарные суда, плавучие краны и прочие суда, для которых судоходные качества являются второстепенными по сравнению с их основными функциями; плавучие доки</w:t>
            </w:r>
          </w:p>
        </w:tc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6212"/>
        <w:gridCol w:w="4503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морские плавучие маяки, пожарные суда, плавучие краны и прочие суда, для которых судоходные качества являются второстепенными по сравнению с их основными функциями; плавучие доки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8905 90 100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235-1,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2837"/>
        <w:gridCol w:w="6634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235-1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Научно-исследовательское судно, суда по очистке от розливов нефти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8906 90 100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644"/>
        <w:gridCol w:w="5085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и вакуумные сосуды прочие в собранном виде объемом не более 0,75 л, предназначенные для искусственного осеменения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9617 00 000 0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5644"/>
        <w:gridCol w:w="5085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и вакуумные сосуды прочие в собранном виде объемом не более 0,75 л, предназначенные для искусственного осеменения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9617 00 000 1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5530"/>
        <w:gridCol w:w="5172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и прочие вакуумные сосуды в собранном виде объемом более 0,75 л, предназначенные для искусственного осеменения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9617 00 000 0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"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5530"/>
        <w:gridCol w:w="5172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Термосы и прочие вакуумные сосуды в собранном виде объемом более 0,75 л, предназначенные для искусственного осеменения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9617 00 000 1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обеспечить в установленном законодательством порядке: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