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f670" w14:textId="7c8f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и правил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января 2016 года № 63. Зарегистрирован в Министерстве юстиции Республики Казахстан 24 февраля 2016 года № 13207. Утратил силу приказом Министра оборонной и аэрокосмической промышленности Республики Казахстан от 14 марта 2018 года № 40/НҚ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оборонной и аэрокосмической промышленности РК от 14.03.2018 </w:t>
      </w:r>
      <w:r>
        <w:rPr>
          <w:rFonts w:ascii="Times New Roman"/>
          <w:b w:val="false"/>
          <w:i w:val="false"/>
          <w:color w:val="ff0000"/>
          <w:sz w:val="28"/>
        </w:rPr>
        <w:t>№ 40/НҚ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98" w:id="2"/>
    <w:p>
      <w:pPr>
        <w:spacing w:after="0"/>
        <w:ind w:left="0"/>
        <w:jc w:val="both"/>
      </w:pPr>
      <w:r>
        <w:rPr>
          <w:rFonts w:ascii="Times New Roman"/>
          <w:b w:val="false"/>
          <w:i w:val="false"/>
          <w:color w:val="000000"/>
          <w:sz w:val="28"/>
        </w:rPr>
        <w:t xml:space="preserve">
      1) Методику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9" w:id="3"/>
    <w:p>
      <w:pPr>
        <w:spacing w:after="0"/>
        <w:ind w:left="0"/>
        <w:jc w:val="both"/>
      </w:pPr>
      <w:r>
        <w:rPr>
          <w:rFonts w:ascii="Times New Roman"/>
          <w:b w:val="false"/>
          <w:i w:val="false"/>
          <w:color w:val="000000"/>
          <w:sz w:val="28"/>
        </w:rPr>
        <w:t xml:space="preserve">
      2)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3"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информатизации и связи от 1 декабря 2009 года № 480 "Об утверждении Правил испытаний, регистрации, передачи, хранения, обеспечения полноты депонирования и представления сведений о регистрации, передаче и хранении программных продуктов, программных кодов и нормативно-технической документации в депозитарий" (зарегистрированный в Реестре государственной регистрации нормативных правовых актов за № 5981, опубликованный 20 апреля 2010 года в Собрании актов центральных исполнительных и иных центральных государственных органов Республики Казахстан).</w:t>
      </w:r>
    </w:p>
    <w:bookmarkEnd w:id="4"/>
    <w:bookmarkStart w:name="z4" w:id="5"/>
    <w:p>
      <w:pPr>
        <w:spacing w:after="0"/>
        <w:ind w:left="0"/>
        <w:jc w:val="both"/>
      </w:pPr>
      <w:r>
        <w:rPr>
          <w:rFonts w:ascii="Times New Roman"/>
          <w:b w:val="false"/>
          <w:i w:val="false"/>
          <w:color w:val="000000"/>
          <w:sz w:val="28"/>
        </w:rPr>
        <w:t>
      3. Комитету связи, информатизации и информации Министерства по инвестициям и развитию Республики Казахстан (Қазаңғап Т.Б.)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Start w:name="z5" w:id="6"/>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по инвестициям и развитию Республики Казахстан. </w:t>
      </w:r>
    </w:p>
    <w:bookmarkEnd w:id="6"/>
    <w:bookmarkStart w:name="z6"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63</w:t>
            </w:r>
          </w:p>
        </w:tc>
      </w:tr>
    </w:tbl>
    <w:bookmarkStart w:name="z8" w:id="8"/>
    <w:p>
      <w:pPr>
        <w:spacing w:after="0"/>
        <w:ind w:left="0"/>
        <w:jc w:val="left"/>
      </w:pPr>
      <w:r>
        <w:rPr>
          <w:rFonts w:ascii="Times New Roman"/>
          <w:b/>
          <w:i w:val="false"/>
          <w:color w:val="000000"/>
        </w:rPr>
        <w:t xml:space="preserve"> Методика</w:t>
      </w:r>
      <w:r>
        <w:br/>
      </w:r>
      <w:r>
        <w:rPr>
          <w:rFonts w:ascii="Times New Roman"/>
          <w:b/>
          <w:i w:val="false"/>
          <w:color w:val="000000"/>
        </w:rPr>
        <w:t>проведения испытаний сервисного программного продукта,</w:t>
      </w:r>
      <w:r>
        <w:br/>
      </w:r>
      <w:r>
        <w:rPr>
          <w:rFonts w:ascii="Times New Roman"/>
          <w:b/>
          <w:i w:val="false"/>
          <w:color w:val="000000"/>
        </w:rPr>
        <w:t>информационно-коммуникационной платформы "электронного</w:t>
      </w:r>
      <w:r>
        <w:br/>
      </w:r>
      <w:r>
        <w:rPr>
          <w:rFonts w:ascii="Times New Roman"/>
          <w:b/>
          <w:i w:val="false"/>
          <w:color w:val="000000"/>
        </w:rPr>
        <w:t>правительства", интернет-ресурса государственного органа и</w:t>
      </w:r>
      <w:r>
        <w:br/>
      </w:r>
      <w:r>
        <w:rPr>
          <w:rFonts w:ascii="Times New Roman"/>
          <w:b/>
          <w:i w:val="false"/>
          <w:color w:val="000000"/>
        </w:rPr>
        <w:t>информационной системы на соответствие требованиям</w:t>
      </w:r>
      <w:r>
        <w:br/>
      </w:r>
      <w:r>
        <w:rPr>
          <w:rFonts w:ascii="Times New Roman"/>
          <w:b/>
          <w:i w:val="false"/>
          <w:color w:val="000000"/>
        </w:rPr>
        <w:t>информационной безопасности</w:t>
      </w:r>
      <w:r>
        <w:br/>
      </w:r>
      <w:r>
        <w:rPr>
          <w:rFonts w:ascii="Times New Roman"/>
          <w:b/>
          <w:i w:val="false"/>
          <w:color w:val="000000"/>
        </w:rPr>
        <w:t>1. Общие положения</w:t>
      </w:r>
    </w:p>
    <w:bookmarkEnd w:id="8"/>
    <w:bookmarkStart w:name="z10" w:id="9"/>
    <w:p>
      <w:pPr>
        <w:spacing w:after="0"/>
        <w:ind w:left="0"/>
        <w:jc w:val="both"/>
      </w:pPr>
      <w:r>
        <w:rPr>
          <w:rFonts w:ascii="Times New Roman"/>
          <w:b w:val="false"/>
          <w:i w:val="false"/>
          <w:color w:val="000000"/>
          <w:sz w:val="28"/>
        </w:rPr>
        <w:t xml:space="preserve">
      1. Настоящая Методика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Методика) разработана в соответствие с подпунктом 16)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w:t>
      </w:r>
    </w:p>
    <w:bookmarkEnd w:id="9"/>
    <w:bookmarkStart w:name="z11" w:id="10"/>
    <w:p>
      <w:pPr>
        <w:spacing w:after="0"/>
        <w:ind w:left="0"/>
        <w:jc w:val="both"/>
      </w:pPr>
      <w:r>
        <w:rPr>
          <w:rFonts w:ascii="Times New Roman"/>
          <w:b w:val="false"/>
          <w:i w:val="false"/>
          <w:color w:val="000000"/>
          <w:sz w:val="28"/>
        </w:rPr>
        <w:t>
      2. В настоящей Методике используются следующие основные понятия и сокращения:</w:t>
      </w:r>
    </w:p>
    <w:bookmarkEnd w:id="10"/>
    <w:bookmarkStart w:name="z12" w:id="11"/>
    <w:p>
      <w:pPr>
        <w:spacing w:after="0"/>
        <w:ind w:left="0"/>
        <w:jc w:val="both"/>
      </w:pPr>
      <w:r>
        <w:rPr>
          <w:rFonts w:ascii="Times New Roman"/>
          <w:b w:val="false"/>
          <w:i w:val="false"/>
          <w:color w:val="000000"/>
          <w:sz w:val="28"/>
        </w:rPr>
        <w:t xml:space="preserve">
      1) испытание функций информационной безопасности – оценка функций сервисного программного продукта, информационно-коммуникационной </w:t>
      </w:r>
      <w:r>
        <w:rPr>
          <w:rFonts w:ascii="Times New Roman"/>
          <w:b w:val="false"/>
          <w:i w:val="false"/>
          <w:color w:val="000000"/>
          <w:sz w:val="28"/>
        </w:rPr>
        <w:t>платформы</w:t>
      </w:r>
      <w:r>
        <w:rPr>
          <w:rFonts w:ascii="Times New Roman"/>
          <w:b w:val="false"/>
          <w:i w:val="false"/>
          <w:color w:val="000000"/>
          <w:sz w:val="28"/>
        </w:rPr>
        <w:t xml:space="preserve"> "электронного правительства", интернет-ресурса государственного органа и информационной системы (далее – объекты испытаний) на соответствие требованиям информационной безопасности;</w:t>
      </w:r>
    </w:p>
    <w:bookmarkEnd w:id="11"/>
    <w:bookmarkStart w:name="z13" w:id="12"/>
    <w:p>
      <w:pPr>
        <w:spacing w:after="0"/>
        <w:ind w:left="0"/>
        <w:jc w:val="both"/>
      </w:pPr>
      <w:r>
        <w:rPr>
          <w:rFonts w:ascii="Times New Roman"/>
          <w:b w:val="false"/>
          <w:i w:val="false"/>
          <w:color w:val="000000"/>
          <w:sz w:val="28"/>
        </w:rPr>
        <w:t>
      2) нагрузочное испытание – оценка соблюдения доступности, целостности и конфиденциальности объектов испытаний при плановых, повышенных и пиковых нагрузках;</w:t>
      </w:r>
    </w:p>
    <w:bookmarkEnd w:id="12"/>
    <w:bookmarkStart w:name="z14" w:id="13"/>
    <w:p>
      <w:pPr>
        <w:spacing w:after="0"/>
        <w:ind w:left="0"/>
        <w:jc w:val="both"/>
      </w:pPr>
      <w:r>
        <w:rPr>
          <w:rFonts w:ascii="Times New Roman"/>
          <w:b w:val="false"/>
          <w:i w:val="false"/>
          <w:color w:val="000000"/>
          <w:sz w:val="28"/>
        </w:rPr>
        <w:t xml:space="preserve">
      3) государственная </w:t>
      </w:r>
      <w:r>
        <w:rPr>
          <w:rFonts w:ascii="Times New Roman"/>
          <w:b w:val="false"/>
          <w:i w:val="false"/>
          <w:color w:val="000000"/>
          <w:sz w:val="28"/>
        </w:rPr>
        <w:t>техническая служба</w:t>
      </w:r>
      <w:r>
        <w:rPr>
          <w:rFonts w:ascii="Times New Roman"/>
          <w:b w:val="false"/>
          <w:i w:val="false"/>
          <w:color w:val="000000"/>
          <w:sz w:val="28"/>
        </w:rPr>
        <w:t xml:space="preserve"> – республиканское государственное предприятие на праве хозяйственного ведения, созданное по решению Правительства Республики Казахстан;</w:t>
      </w:r>
    </w:p>
    <w:bookmarkEnd w:id="13"/>
    <w:bookmarkStart w:name="z15" w:id="14"/>
    <w:p>
      <w:pPr>
        <w:spacing w:after="0"/>
        <w:ind w:left="0"/>
        <w:jc w:val="both"/>
      </w:pPr>
      <w:r>
        <w:rPr>
          <w:rFonts w:ascii="Times New Roman"/>
          <w:b w:val="false"/>
          <w:i w:val="false"/>
          <w:color w:val="000000"/>
          <w:sz w:val="28"/>
        </w:rPr>
        <w:t>
      4) уязвимость – недостаток в программном обеспечении, обуславливающий возможность нарушения его работоспособности, либо выполнения каких-либо несанкционированных действий в обход разрешений, установленных в программном обеспечении;</w:t>
      </w:r>
    </w:p>
    <w:bookmarkEnd w:id="14"/>
    <w:bookmarkStart w:name="z16" w:id="15"/>
    <w:p>
      <w:pPr>
        <w:spacing w:after="0"/>
        <w:ind w:left="0"/>
        <w:jc w:val="both"/>
      </w:pPr>
      <w:r>
        <w:rPr>
          <w:rFonts w:ascii="Times New Roman"/>
          <w:b w:val="false"/>
          <w:i w:val="false"/>
          <w:color w:val="000000"/>
          <w:sz w:val="28"/>
        </w:rPr>
        <w:t>
      5) экспертный метод – метод поиска и результат его применения, полученный на основании использования персонального мнения эксперта или коллективного мнения группы экспертов;</w:t>
      </w:r>
    </w:p>
    <w:bookmarkEnd w:id="15"/>
    <w:bookmarkStart w:name="z17" w:id="16"/>
    <w:p>
      <w:pPr>
        <w:spacing w:after="0"/>
        <w:ind w:left="0"/>
        <w:jc w:val="both"/>
      </w:pPr>
      <w:r>
        <w:rPr>
          <w:rFonts w:ascii="Times New Roman"/>
          <w:b w:val="false"/>
          <w:i w:val="false"/>
          <w:color w:val="000000"/>
          <w:sz w:val="28"/>
        </w:rPr>
        <w:t>
      6) доверенный канал – средство взаимодействия между функциями безопасности объектов испытаний (далее – ФБО) и удаленным доверенным продуктом информационных технологий, обеспечивающее необходимую степень уверенности в поддержании политики безопасности объектов испытаний;</w:t>
      </w:r>
    </w:p>
    <w:bookmarkEnd w:id="16"/>
    <w:bookmarkStart w:name="z18" w:id="17"/>
    <w:p>
      <w:pPr>
        <w:spacing w:after="0"/>
        <w:ind w:left="0"/>
        <w:jc w:val="both"/>
      </w:pPr>
      <w:r>
        <w:rPr>
          <w:rFonts w:ascii="Times New Roman"/>
          <w:b w:val="false"/>
          <w:i w:val="false"/>
          <w:color w:val="000000"/>
          <w:sz w:val="28"/>
        </w:rPr>
        <w:t>
      7) доверенный маршрут – средство взаимодействия между пользователем и ФБО, обеспечивающее уверенность в поддержании политики безопасности объектов испытаний;</w:t>
      </w:r>
    </w:p>
    <w:bookmarkEnd w:id="17"/>
    <w:bookmarkStart w:name="z19" w:id="18"/>
    <w:p>
      <w:pPr>
        <w:spacing w:after="0"/>
        <w:ind w:left="0"/>
        <w:jc w:val="both"/>
      </w:pPr>
      <w:r>
        <w:rPr>
          <w:rFonts w:ascii="Times New Roman"/>
          <w:b w:val="false"/>
          <w:i w:val="false"/>
          <w:color w:val="000000"/>
          <w:sz w:val="28"/>
        </w:rPr>
        <w:t xml:space="preserve">
      8) испытание сервисного программного продукта, информационно-коммуникационной </w:t>
      </w:r>
      <w:r>
        <w:rPr>
          <w:rFonts w:ascii="Times New Roman"/>
          <w:b w:val="false"/>
          <w:i w:val="false"/>
          <w:color w:val="000000"/>
          <w:sz w:val="28"/>
        </w:rPr>
        <w:t>платформы</w:t>
      </w:r>
      <w:r>
        <w:rPr>
          <w:rFonts w:ascii="Times New Roman"/>
          <w:b w:val="false"/>
          <w:i w:val="false"/>
          <w:color w:val="000000"/>
          <w:sz w:val="28"/>
        </w:rPr>
        <w:t xml:space="preserve">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испытание) – технические мероприятия по оценке объектов испытаний требованиям информационной безопасности;</w:t>
      </w:r>
    </w:p>
    <w:bookmarkEnd w:id="18"/>
    <w:bookmarkStart w:name="z20" w:id="19"/>
    <w:p>
      <w:pPr>
        <w:spacing w:after="0"/>
        <w:ind w:left="0"/>
        <w:jc w:val="both"/>
      </w:pPr>
      <w:r>
        <w:rPr>
          <w:rFonts w:ascii="Times New Roman"/>
          <w:b w:val="false"/>
          <w:i w:val="false"/>
          <w:color w:val="000000"/>
          <w:sz w:val="28"/>
        </w:rPr>
        <w:t>
      9) объекты испытаний (далее – ОИ) – сервисный программный продукт, информационно-коммуникационная платформа "электронного правительства", интернет-ресурс государственного органа, информационная система.</w:t>
      </w:r>
    </w:p>
    <w:bookmarkEnd w:id="19"/>
    <w:bookmarkStart w:name="z21" w:id="20"/>
    <w:p>
      <w:pPr>
        <w:spacing w:after="0"/>
        <w:ind w:left="0"/>
        <w:jc w:val="both"/>
      </w:pPr>
      <w:r>
        <w:rPr>
          <w:rFonts w:ascii="Times New Roman"/>
          <w:b w:val="false"/>
          <w:i w:val="false"/>
          <w:color w:val="000000"/>
          <w:sz w:val="28"/>
        </w:rPr>
        <w:t>
      3. Проведение испытания включает:</w:t>
      </w:r>
    </w:p>
    <w:bookmarkEnd w:id="20"/>
    <w:p>
      <w:pPr>
        <w:spacing w:after="0"/>
        <w:ind w:left="0"/>
        <w:jc w:val="both"/>
      </w:pPr>
      <w:r>
        <w:rPr>
          <w:rFonts w:ascii="Times New Roman"/>
          <w:b w:val="false"/>
          <w:i w:val="false"/>
          <w:color w:val="000000"/>
          <w:sz w:val="28"/>
        </w:rPr>
        <w:t>
      1) анализ исходных кодов;</w:t>
      </w:r>
    </w:p>
    <w:p>
      <w:pPr>
        <w:spacing w:after="0"/>
        <w:ind w:left="0"/>
        <w:jc w:val="both"/>
      </w:pPr>
      <w:r>
        <w:rPr>
          <w:rFonts w:ascii="Times New Roman"/>
          <w:b w:val="false"/>
          <w:i w:val="false"/>
          <w:color w:val="000000"/>
          <w:sz w:val="28"/>
        </w:rPr>
        <w:t>
      2) испытание функций информационной безопасности;</w:t>
      </w:r>
    </w:p>
    <w:p>
      <w:pPr>
        <w:spacing w:after="0"/>
        <w:ind w:left="0"/>
        <w:jc w:val="both"/>
      </w:pPr>
      <w:r>
        <w:rPr>
          <w:rFonts w:ascii="Times New Roman"/>
          <w:b w:val="false"/>
          <w:i w:val="false"/>
          <w:color w:val="000000"/>
          <w:sz w:val="28"/>
        </w:rPr>
        <w:t>
      3) нагрузочное испытание;</w:t>
      </w:r>
    </w:p>
    <w:p>
      <w:pPr>
        <w:spacing w:after="0"/>
        <w:ind w:left="0"/>
        <w:jc w:val="both"/>
      </w:pPr>
      <w:r>
        <w:rPr>
          <w:rFonts w:ascii="Times New Roman"/>
          <w:b w:val="false"/>
          <w:i w:val="false"/>
          <w:color w:val="000000"/>
          <w:sz w:val="28"/>
        </w:rPr>
        <w:t>
      4) обследование сети телекоммуникаций и серверного оборудования.</w:t>
      </w:r>
    </w:p>
    <w:bookmarkStart w:name="z22" w:id="21"/>
    <w:p>
      <w:pPr>
        <w:spacing w:after="0"/>
        <w:ind w:left="0"/>
        <w:jc w:val="left"/>
      </w:pPr>
      <w:r>
        <w:rPr>
          <w:rFonts w:ascii="Times New Roman"/>
          <w:b/>
          <w:i w:val="false"/>
          <w:color w:val="000000"/>
        </w:rPr>
        <w:t xml:space="preserve"> 2. Анализ исходных кодов</w:t>
      </w:r>
    </w:p>
    <w:bookmarkEnd w:id="21"/>
    <w:bookmarkStart w:name="z23" w:id="22"/>
    <w:p>
      <w:pPr>
        <w:spacing w:after="0"/>
        <w:ind w:left="0"/>
        <w:jc w:val="both"/>
      </w:pPr>
      <w:r>
        <w:rPr>
          <w:rFonts w:ascii="Times New Roman"/>
          <w:b w:val="false"/>
          <w:i w:val="false"/>
          <w:color w:val="000000"/>
          <w:sz w:val="28"/>
        </w:rPr>
        <w:t xml:space="preserve">
      4. Анализ исходных кодов ОИ проводится с целью выявления недостатков (программных закладок и уязвимостей) программного обеспечения (далее – ПО). </w:t>
      </w:r>
    </w:p>
    <w:bookmarkEnd w:id="22"/>
    <w:bookmarkStart w:name="z24" w:id="23"/>
    <w:p>
      <w:pPr>
        <w:spacing w:after="0"/>
        <w:ind w:left="0"/>
        <w:jc w:val="both"/>
      </w:pPr>
      <w:r>
        <w:rPr>
          <w:rFonts w:ascii="Times New Roman"/>
          <w:b w:val="false"/>
          <w:i w:val="false"/>
          <w:color w:val="000000"/>
          <w:sz w:val="28"/>
        </w:rPr>
        <w:t>
      5. Выявление недостатков ПО проводится с использованием предназначенного для анализа исходного кода программного средства на основании исходных кодов, предоставленных заказчиком.</w:t>
      </w:r>
    </w:p>
    <w:bookmarkEnd w:id="23"/>
    <w:bookmarkStart w:name="z25" w:id="24"/>
    <w:p>
      <w:pPr>
        <w:spacing w:after="0"/>
        <w:ind w:left="0"/>
        <w:jc w:val="both"/>
      </w:pPr>
      <w:r>
        <w:rPr>
          <w:rFonts w:ascii="Times New Roman"/>
          <w:b w:val="false"/>
          <w:i w:val="false"/>
          <w:color w:val="000000"/>
          <w:sz w:val="28"/>
        </w:rPr>
        <w:t>
      6. Анализ исходных кодов включает:</w:t>
      </w:r>
    </w:p>
    <w:bookmarkEnd w:id="24"/>
    <w:p>
      <w:pPr>
        <w:spacing w:after="0"/>
        <w:ind w:left="0"/>
        <w:jc w:val="both"/>
      </w:pPr>
      <w:r>
        <w:rPr>
          <w:rFonts w:ascii="Times New Roman"/>
          <w:b w:val="false"/>
          <w:i w:val="false"/>
          <w:color w:val="000000"/>
          <w:sz w:val="28"/>
        </w:rPr>
        <w:t>
      1) выявление недостатков ПО;</w:t>
      </w:r>
    </w:p>
    <w:p>
      <w:pPr>
        <w:spacing w:after="0"/>
        <w:ind w:left="0"/>
        <w:jc w:val="both"/>
      </w:pPr>
      <w:r>
        <w:rPr>
          <w:rFonts w:ascii="Times New Roman"/>
          <w:b w:val="false"/>
          <w:i w:val="false"/>
          <w:color w:val="000000"/>
          <w:sz w:val="28"/>
        </w:rPr>
        <w:t>
      2) фиксацию результатов анализа исходного кода.</w:t>
      </w:r>
    </w:p>
    <w:bookmarkStart w:name="z26" w:id="25"/>
    <w:p>
      <w:pPr>
        <w:spacing w:after="0"/>
        <w:ind w:left="0"/>
        <w:jc w:val="both"/>
      </w:pPr>
      <w:r>
        <w:rPr>
          <w:rFonts w:ascii="Times New Roman"/>
          <w:b w:val="false"/>
          <w:i w:val="false"/>
          <w:color w:val="000000"/>
          <w:sz w:val="28"/>
        </w:rPr>
        <w:t>
      7. Выявление недостатков ПО осуществляется в следующем порядке:</w:t>
      </w:r>
    </w:p>
    <w:bookmarkEnd w:id="25"/>
    <w:p>
      <w:pPr>
        <w:spacing w:after="0"/>
        <w:ind w:left="0"/>
        <w:jc w:val="both"/>
      </w:pPr>
      <w:r>
        <w:rPr>
          <w:rFonts w:ascii="Times New Roman"/>
          <w:b w:val="false"/>
          <w:i w:val="false"/>
          <w:color w:val="000000"/>
          <w:sz w:val="28"/>
        </w:rPr>
        <w:t>
      1) проводится подготовка исходных данных (загрузка исходных кодов ОИ, выбор режима сканирования (динамический и/или статический), настройка характеристик режимов сканирования);</w:t>
      </w:r>
    </w:p>
    <w:p>
      <w:pPr>
        <w:spacing w:after="0"/>
        <w:ind w:left="0"/>
        <w:jc w:val="both"/>
      </w:pPr>
      <w:r>
        <w:rPr>
          <w:rFonts w:ascii="Times New Roman"/>
          <w:b w:val="false"/>
          <w:i w:val="false"/>
          <w:color w:val="000000"/>
          <w:sz w:val="28"/>
        </w:rPr>
        <w:t xml:space="preserve">
      2) запускается программное средство, предназначенное для выявления недостатков ПО; </w:t>
      </w:r>
    </w:p>
    <w:p>
      <w:pPr>
        <w:spacing w:after="0"/>
        <w:ind w:left="0"/>
        <w:jc w:val="both"/>
      </w:pPr>
      <w:r>
        <w:rPr>
          <w:rFonts w:ascii="Times New Roman"/>
          <w:b w:val="false"/>
          <w:i w:val="false"/>
          <w:color w:val="000000"/>
          <w:sz w:val="28"/>
        </w:rPr>
        <w:t>
      3) проводится анализ программных отчетов на наличие ложных срабатываний;</w:t>
      </w:r>
    </w:p>
    <w:p>
      <w:pPr>
        <w:spacing w:after="0"/>
        <w:ind w:left="0"/>
        <w:jc w:val="both"/>
      </w:pPr>
      <w:r>
        <w:rPr>
          <w:rFonts w:ascii="Times New Roman"/>
          <w:b w:val="false"/>
          <w:i w:val="false"/>
          <w:color w:val="000000"/>
          <w:sz w:val="28"/>
        </w:rPr>
        <w:t>
      4) формируется отчет, включающий в себя перечень выявленных недостатков ПО с указанием их описания, маршрута (пути к файлу) и степени риска (высокая, средняя, низкая).</w:t>
      </w:r>
    </w:p>
    <w:bookmarkStart w:name="z27" w:id="26"/>
    <w:p>
      <w:pPr>
        <w:spacing w:after="0"/>
        <w:ind w:left="0"/>
        <w:jc w:val="both"/>
      </w:pPr>
      <w:r>
        <w:rPr>
          <w:rFonts w:ascii="Times New Roman"/>
          <w:b w:val="false"/>
          <w:i w:val="false"/>
          <w:color w:val="000000"/>
          <w:sz w:val="28"/>
        </w:rPr>
        <w:t>
      8. Объем работ по анализу исходного кода определяется размером исходного кода.</w:t>
      </w:r>
    </w:p>
    <w:bookmarkEnd w:id="26"/>
    <w:bookmarkStart w:name="z28" w:id="27"/>
    <w:p>
      <w:pPr>
        <w:spacing w:after="0"/>
        <w:ind w:left="0"/>
        <w:jc w:val="both"/>
      </w:pPr>
      <w:r>
        <w:rPr>
          <w:rFonts w:ascii="Times New Roman"/>
          <w:b w:val="false"/>
          <w:i w:val="false"/>
          <w:color w:val="000000"/>
          <w:sz w:val="28"/>
        </w:rPr>
        <w:t>
      9. Результаты анализа исходных кодов фиксируются в Протоколе анализа исходных кодов.</w:t>
      </w:r>
    </w:p>
    <w:bookmarkEnd w:id="27"/>
    <w:bookmarkStart w:name="z29" w:id="28"/>
    <w:p>
      <w:pPr>
        <w:spacing w:after="0"/>
        <w:ind w:left="0"/>
        <w:jc w:val="both"/>
      </w:pPr>
      <w:r>
        <w:rPr>
          <w:rFonts w:ascii="Times New Roman"/>
          <w:b w:val="false"/>
          <w:i w:val="false"/>
          <w:color w:val="000000"/>
          <w:sz w:val="28"/>
        </w:rPr>
        <w:t>
      10. По окончанию проведенного анализа исходных кодов ОИ при условии его положительного результата, исходные коды ОИ маркируются и сдаются в опечатанном виде на ответственное хранение в архив государственной технической службы.</w:t>
      </w:r>
    </w:p>
    <w:bookmarkEnd w:id="28"/>
    <w:bookmarkStart w:name="z30" w:id="29"/>
    <w:p>
      <w:pPr>
        <w:spacing w:after="0"/>
        <w:ind w:left="0"/>
        <w:jc w:val="left"/>
      </w:pPr>
      <w:r>
        <w:rPr>
          <w:rFonts w:ascii="Times New Roman"/>
          <w:b/>
          <w:i w:val="false"/>
          <w:color w:val="000000"/>
        </w:rPr>
        <w:t xml:space="preserve"> 3. Испытание функций информационной безопасности</w:t>
      </w:r>
    </w:p>
    <w:bookmarkEnd w:id="29"/>
    <w:bookmarkStart w:name="z31" w:id="30"/>
    <w:p>
      <w:pPr>
        <w:spacing w:after="0"/>
        <w:ind w:left="0"/>
        <w:jc w:val="both"/>
      </w:pPr>
      <w:r>
        <w:rPr>
          <w:rFonts w:ascii="Times New Roman"/>
          <w:b w:val="false"/>
          <w:i w:val="false"/>
          <w:color w:val="000000"/>
          <w:sz w:val="28"/>
        </w:rPr>
        <w:t>
      11. Испытание функций информационной безопасности осуществляется с целью оценки их соответствия требованиям стандартов согласованных с заявителем.</w:t>
      </w:r>
    </w:p>
    <w:bookmarkEnd w:id="30"/>
    <w:bookmarkStart w:name="z32" w:id="31"/>
    <w:p>
      <w:pPr>
        <w:spacing w:after="0"/>
        <w:ind w:left="0"/>
        <w:jc w:val="both"/>
      </w:pPr>
      <w:r>
        <w:rPr>
          <w:rFonts w:ascii="Times New Roman"/>
          <w:b w:val="false"/>
          <w:i w:val="false"/>
          <w:color w:val="000000"/>
          <w:sz w:val="28"/>
        </w:rPr>
        <w:t>
      12. Испытание функций информационной безопасности включает:</w:t>
      </w:r>
    </w:p>
    <w:bookmarkEnd w:id="31"/>
    <w:p>
      <w:pPr>
        <w:spacing w:after="0"/>
        <w:ind w:left="0"/>
        <w:jc w:val="both"/>
      </w:pPr>
      <w:r>
        <w:rPr>
          <w:rFonts w:ascii="Times New Roman"/>
          <w:b w:val="false"/>
          <w:i w:val="false"/>
          <w:color w:val="000000"/>
          <w:sz w:val="28"/>
        </w:rPr>
        <w:t>
      1) оценку соответствия функций безопасности требованиям стандартов согласованных с заявителем;</w:t>
      </w:r>
    </w:p>
    <w:p>
      <w:pPr>
        <w:spacing w:after="0"/>
        <w:ind w:left="0"/>
        <w:jc w:val="both"/>
      </w:pPr>
      <w:r>
        <w:rPr>
          <w:rFonts w:ascii="Times New Roman"/>
          <w:b w:val="false"/>
          <w:i w:val="false"/>
          <w:color w:val="000000"/>
          <w:sz w:val="28"/>
        </w:rPr>
        <w:t>
      2) фиксацию результатов оценки.</w:t>
      </w:r>
    </w:p>
    <w:bookmarkStart w:name="z33" w:id="32"/>
    <w:p>
      <w:pPr>
        <w:spacing w:after="0"/>
        <w:ind w:left="0"/>
        <w:jc w:val="both"/>
      </w:pPr>
      <w:r>
        <w:rPr>
          <w:rFonts w:ascii="Times New Roman"/>
          <w:b w:val="false"/>
          <w:i w:val="false"/>
          <w:color w:val="000000"/>
          <w:sz w:val="28"/>
        </w:rPr>
        <w:t xml:space="preserve">
      13. Содержание функций информационной безопасности приведено в перечне функций информационной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2"/>
    <w:bookmarkStart w:name="z34" w:id="33"/>
    <w:p>
      <w:pPr>
        <w:spacing w:after="0"/>
        <w:ind w:left="0"/>
        <w:jc w:val="both"/>
      </w:pPr>
      <w:r>
        <w:rPr>
          <w:rFonts w:ascii="Times New Roman"/>
          <w:b w:val="false"/>
          <w:i w:val="false"/>
          <w:color w:val="000000"/>
          <w:sz w:val="28"/>
        </w:rPr>
        <w:t>
      14. Результаты испытаний функций информационной безопасности фиксируются в Протоколе испытаний функций информационной безопасности.</w:t>
      </w:r>
    </w:p>
    <w:bookmarkEnd w:id="33"/>
    <w:bookmarkStart w:name="z35" w:id="34"/>
    <w:p>
      <w:pPr>
        <w:spacing w:after="0"/>
        <w:ind w:left="0"/>
        <w:jc w:val="left"/>
      </w:pPr>
      <w:r>
        <w:rPr>
          <w:rFonts w:ascii="Times New Roman"/>
          <w:b/>
          <w:i w:val="false"/>
          <w:color w:val="000000"/>
        </w:rPr>
        <w:t xml:space="preserve"> 4. Нагрузочное испытание</w:t>
      </w:r>
    </w:p>
    <w:bookmarkEnd w:id="34"/>
    <w:bookmarkStart w:name="z36" w:id="35"/>
    <w:p>
      <w:pPr>
        <w:spacing w:after="0"/>
        <w:ind w:left="0"/>
        <w:jc w:val="both"/>
      </w:pPr>
      <w:r>
        <w:rPr>
          <w:rFonts w:ascii="Times New Roman"/>
          <w:b w:val="false"/>
          <w:i w:val="false"/>
          <w:color w:val="000000"/>
          <w:sz w:val="28"/>
        </w:rPr>
        <w:t xml:space="preserve">
      15. Нагрузочное испытание проводится с целью оценки соблюдения доступности, целостности и конфиденциальности ОИ под нагрузкой, соответствующей работе реальных пользователей. </w:t>
      </w:r>
    </w:p>
    <w:bookmarkEnd w:id="35"/>
    <w:bookmarkStart w:name="z37" w:id="36"/>
    <w:p>
      <w:pPr>
        <w:spacing w:after="0"/>
        <w:ind w:left="0"/>
        <w:jc w:val="both"/>
      </w:pPr>
      <w:r>
        <w:rPr>
          <w:rFonts w:ascii="Times New Roman"/>
          <w:b w:val="false"/>
          <w:i w:val="false"/>
          <w:color w:val="000000"/>
          <w:sz w:val="28"/>
        </w:rPr>
        <w:t>
      16. Нагрузочное испытание проводится с использованием специализированного программного средства (далее – ПС) на основании автоматических сценариев, включающих работу пользователей ОИ в одной из следующих сред, предоставленных заказчиком:</w:t>
      </w:r>
    </w:p>
    <w:bookmarkEnd w:id="36"/>
    <w:p>
      <w:pPr>
        <w:spacing w:after="0"/>
        <w:ind w:left="0"/>
        <w:jc w:val="both"/>
      </w:pPr>
      <w:r>
        <w:rPr>
          <w:rFonts w:ascii="Times New Roman"/>
          <w:b w:val="false"/>
          <w:i w:val="false"/>
          <w:color w:val="000000"/>
          <w:sz w:val="28"/>
        </w:rPr>
        <w:t>
      тестовой среды, аналогичной среде штатной эксплуатации ОИ;</w:t>
      </w:r>
    </w:p>
    <w:p>
      <w:pPr>
        <w:spacing w:after="0"/>
        <w:ind w:left="0"/>
        <w:jc w:val="both"/>
      </w:pPr>
      <w:r>
        <w:rPr>
          <w:rFonts w:ascii="Times New Roman"/>
          <w:b w:val="false"/>
          <w:i w:val="false"/>
          <w:color w:val="000000"/>
          <w:sz w:val="28"/>
        </w:rPr>
        <w:t>
      среды штатной эксплуатации ОИ, в которой отсутствуют персональные данные;</w:t>
      </w:r>
    </w:p>
    <w:p>
      <w:pPr>
        <w:spacing w:after="0"/>
        <w:ind w:left="0"/>
        <w:jc w:val="both"/>
      </w:pPr>
      <w:r>
        <w:rPr>
          <w:rFonts w:ascii="Times New Roman"/>
          <w:b w:val="false"/>
          <w:i w:val="false"/>
          <w:color w:val="000000"/>
          <w:sz w:val="28"/>
        </w:rPr>
        <w:t>
      среды штатной эксплуатации ОИ, в которой персональные данные заменены на фиктивные.</w:t>
      </w:r>
    </w:p>
    <w:bookmarkStart w:name="z38" w:id="37"/>
    <w:p>
      <w:pPr>
        <w:spacing w:after="0"/>
        <w:ind w:left="0"/>
        <w:jc w:val="both"/>
      </w:pPr>
      <w:r>
        <w:rPr>
          <w:rFonts w:ascii="Times New Roman"/>
          <w:b w:val="false"/>
          <w:i w:val="false"/>
          <w:color w:val="000000"/>
          <w:sz w:val="28"/>
        </w:rPr>
        <w:t>
      17. Параметры нагрузочного испытания предоставляются заявителем в Анкете-вопроснике о характеристиках ОИ и включают:</w:t>
      </w:r>
    </w:p>
    <w:bookmarkEnd w:id="37"/>
    <w:p>
      <w:pPr>
        <w:spacing w:after="0"/>
        <w:ind w:left="0"/>
        <w:jc w:val="both"/>
      </w:pPr>
      <w:r>
        <w:rPr>
          <w:rFonts w:ascii="Times New Roman"/>
          <w:b w:val="false"/>
          <w:i w:val="false"/>
          <w:color w:val="000000"/>
          <w:sz w:val="28"/>
        </w:rPr>
        <w:t>
      1) перечень ролей пользователя;</w:t>
      </w:r>
    </w:p>
    <w:p>
      <w:pPr>
        <w:spacing w:after="0"/>
        <w:ind w:left="0"/>
        <w:jc w:val="both"/>
      </w:pPr>
      <w:r>
        <w:rPr>
          <w:rFonts w:ascii="Times New Roman"/>
          <w:b w:val="false"/>
          <w:i w:val="false"/>
          <w:color w:val="000000"/>
          <w:sz w:val="28"/>
        </w:rPr>
        <w:t>
      2) перечень типовых действий пользователя;</w:t>
      </w:r>
    </w:p>
    <w:p>
      <w:pPr>
        <w:spacing w:after="0"/>
        <w:ind w:left="0"/>
        <w:jc w:val="both"/>
      </w:pPr>
      <w:r>
        <w:rPr>
          <w:rFonts w:ascii="Times New Roman"/>
          <w:b w:val="false"/>
          <w:i w:val="false"/>
          <w:color w:val="000000"/>
          <w:sz w:val="28"/>
        </w:rPr>
        <w:t>
      3) максимальное количество пользователей;</w:t>
      </w:r>
    </w:p>
    <w:p>
      <w:pPr>
        <w:spacing w:after="0"/>
        <w:ind w:left="0"/>
        <w:jc w:val="both"/>
      </w:pPr>
      <w:r>
        <w:rPr>
          <w:rFonts w:ascii="Times New Roman"/>
          <w:b w:val="false"/>
          <w:i w:val="false"/>
          <w:color w:val="000000"/>
          <w:sz w:val="28"/>
        </w:rPr>
        <w:t>
      4) максимальное количество, обрабатываемых запросов в секунду и время ожидания между запросами.</w:t>
      </w:r>
    </w:p>
    <w:bookmarkStart w:name="z39" w:id="38"/>
    <w:p>
      <w:pPr>
        <w:spacing w:after="0"/>
        <w:ind w:left="0"/>
        <w:jc w:val="both"/>
      </w:pPr>
      <w:r>
        <w:rPr>
          <w:rFonts w:ascii="Times New Roman"/>
          <w:b w:val="false"/>
          <w:i w:val="false"/>
          <w:color w:val="000000"/>
          <w:sz w:val="28"/>
        </w:rPr>
        <w:t>
      18. Нагрузочное испытание осуществляется в следующем порядке:</w:t>
      </w:r>
    </w:p>
    <w:bookmarkEnd w:id="38"/>
    <w:p>
      <w:pPr>
        <w:spacing w:after="0"/>
        <w:ind w:left="0"/>
        <w:jc w:val="both"/>
      </w:pPr>
      <w:r>
        <w:rPr>
          <w:rFonts w:ascii="Times New Roman"/>
          <w:b w:val="false"/>
          <w:i w:val="false"/>
          <w:color w:val="000000"/>
          <w:sz w:val="28"/>
        </w:rPr>
        <w:t>
      1) проводится подготовка к испытанию;</w:t>
      </w:r>
    </w:p>
    <w:p>
      <w:pPr>
        <w:spacing w:after="0"/>
        <w:ind w:left="0"/>
        <w:jc w:val="both"/>
      </w:pPr>
      <w:r>
        <w:rPr>
          <w:rFonts w:ascii="Times New Roman"/>
          <w:b w:val="false"/>
          <w:i w:val="false"/>
          <w:color w:val="000000"/>
          <w:sz w:val="28"/>
        </w:rPr>
        <w:t>
      2) проводятся испытание;</w:t>
      </w:r>
    </w:p>
    <w:p>
      <w:pPr>
        <w:spacing w:after="0"/>
        <w:ind w:left="0"/>
        <w:jc w:val="both"/>
      </w:pPr>
      <w:r>
        <w:rPr>
          <w:rFonts w:ascii="Times New Roman"/>
          <w:b w:val="false"/>
          <w:i w:val="false"/>
          <w:color w:val="000000"/>
          <w:sz w:val="28"/>
        </w:rPr>
        <w:t>
      3) фиксируются результаты испытания.</w:t>
      </w:r>
    </w:p>
    <w:bookmarkStart w:name="z40" w:id="39"/>
    <w:p>
      <w:pPr>
        <w:spacing w:after="0"/>
        <w:ind w:left="0"/>
        <w:jc w:val="both"/>
      </w:pPr>
      <w:r>
        <w:rPr>
          <w:rFonts w:ascii="Times New Roman"/>
          <w:b w:val="false"/>
          <w:i w:val="false"/>
          <w:color w:val="000000"/>
          <w:sz w:val="28"/>
        </w:rPr>
        <w:t>
      19. Подготовка к испытанию включает:</w:t>
      </w:r>
    </w:p>
    <w:bookmarkEnd w:id="39"/>
    <w:p>
      <w:pPr>
        <w:spacing w:after="0"/>
        <w:ind w:left="0"/>
        <w:jc w:val="both"/>
      </w:pPr>
      <w:r>
        <w:rPr>
          <w:rFonts w:ascii="Times New Roman"/>
          <w:b w:val="false"/>
          <w:i w:val="false"/>
          <w:color w:val="000000"/>
          <w:sz w:val="28"/>
        </w:rPr>
        <w:t>
      1) разработку экспертным методом сценария испытания с описанием операций виртуальных пользователей, а также событий и особенностей их поведения;</w:t>
      </w:r>
    </w:p>
    <w:p>
      <w:pPr>
        <w:spacing w:after="0"/>
        <w:ind w:left="0"/>
        <w:jc w:val="both"/>
      </w:pPr>
      <w:r>
        <w:rPr>
          <w:rFonts w:ascii="Times New Roman"/>
          <w:b w:val="false"/>
          <w:i w:val="false"/>
          <w:color w:val="000000"/>
          <w:sz w:val="28"/>
        </w:rPr>
        <w:t>
      2) определение временных характеристик каждой операции и количества виртуальных пользователей, участвующих в испытаниях;</w:t>
      </w:r>
    </w:p>
    <w:p>
      <w:pPr>
        <w:spacing w:after="0"/>
        <w:ind w:left="0"/>
        <w:jc w:val="both"/>
      </w:pPr>
      <w:r>
        <w:rPr>
          <w:rFonts w:ascii="Times New Roman"/>
          <w:b w:val="false"/>
          <w:i w:val="false"/>
          <w:color w:val="000000"/>
          <w:sz w:val="28"/>
        </w:rPr>
        <w:t>
      3) формирование скриптов виртуальных пользователей и определение задач, которые будут выполняться:</w:t>
      </w:r>
    </w:p>
    <w:p>
      <w:pPr>
        <w:spacing w:after="0"/>
        <w:ind w:left="0"/>
        <w:jc w:val="both"/>
      </w:pPr>
      <w:r>
        <w:rPr>
          <w:rFonts w:ascii="Times New Roman"/>
          <w:b w:val="false"/>
          <w:i w:val="false"/>
          <w:color w:val="000000"/>
          <w:sz w:val="28"/>
        </w:rPr>
        <w:t>
      каждым виртуальным пользователем;</w:t>
      </w:r>
    </w:p>
    <w:p>
      <w:pPr>
        <w:spacing w:after="0"/>
        <w:ind w:left="0"/>
        <w:jc w:val="both"/>
      </w:pPr>
      <w:r>
        <w:rPr>
          <w:rFonts w:ascii="Times New Roman"/>
          <w:b w:val="false"/>
          <w:i w:val="false"/>
          <w:color w:val="000000"/>
          <w:sz w:val="28"/>
        </w:rPr>
        <w:t>
      одновременно несколькими виртуальными пользователями;</w:t>
      </w:r>
    </w:p>
    <w:p>
      <w:pPr>
        <w:spacing w:after="0"/>
        <w:ind w:left="0"/>
        <w:jc w:val="both"/>
      </w:pPr>
      <w:r>
        <w:rPr>
          <w:rFonts w:ascii="Times New Roman"/>
          <w:b w:val="false"/>
          <w:i w:val="false"/>
          <w:color w:val="000000"/>
          <w:sz w:val="28"/>
        </w:rPr>
        <w:t>
      4) согласование времени проведения испытания c заказчиком.</w:t>
      </w:r>
    </w:p>
    <w:bookmarkStart w:name="z41" w:id="40"/>
    <w:p>
      <w:pPr>
        <w:spacing w:after="0"/>
        <w:ind w:left="0"/>
        <w:jc w:val="both"/>
      </w:pPr>
      <w:r>
        <w:rPr>
          <w:rFonts w:ascii="Times New Roman"/>
          <w:b w:val="false"/>
          <w:i w:val="false"/>
          <w:color w:val="000000"/>
          <w:sz w:val="28"/>
        </w:rPr>
        <w:t>
      20. Проведение испытания включает:</w:t>
      </w:r>
    </w:p>
    <w:bookmarkEnd w:id="40"/>
    <w:p>
      <w:pPr>
        <w:spacing w:after="0"/>
        <w:ind w:left="0"/>
        <w:jc w:val="both"/>
      </w:pPr>
      <w:r>
        <w:rPr>
          <w:rFonts w:ascii="Times New Roman"/>
          <w:b w:val="false"/>
          <w:i w:val="false"/>
          <w:color w:val="000000"/>
          <w:sz w:val="28"/>
        </w:rPr>
        <w:t>
      1) распределение совокупной нагрузки на ОИ, в процессе которой нескольким виртуальным пользователям выдаются инструкции по одновременному выполнению определенных задач;</w:t>
      </w:r>
    </w:p>
    <w:p>
      <w:pPr>
        <w:spacing w:after="0"/>
        <w:ind w:left="0"/>
        <w:jc w:val="both"/>
      </w:pPr>
      <w:r>
        <w:rPr>
          <w:rFonts w:ascii="Times New Roman"/>
          <w:b w:val="false"/>
          <w:i w:val="false"/>
          <w:color w:val="000000"/>
          <w:sz w:val="28"/>
        </w:rPr>
        <w:t>
      2) настройку конфигурации и вписывание сценария испытания в специализированное ПС;</w:t>
      </w:r>
    </w:p>
    <w:p>
      <w:pPr>
        <w:spacing w:after="0"/>
        <w:ind w:left="0"/>
        <w:jc w:val="both"/>
      </w:pPr>
      <w:r>
        <w:rPr>
          <w:rFonts w:ascii="Times New Roman"/>
          <w:b w:val="false"/>
          <w:i w:val="false"/>
          <w:color w:val="000000"/>
          <w:sz w:val="28"/>
        </w:rPr>
        <w:t>
      3) запуск специализированного программного средства;</w:t>
      </w:r>
    </w:p>
    <w:p>
      <w:pPr>
        <w:spacing w:after="0"/>
        <w:ind w:left="0"/>
        <w:jc w:val="both"/>
      </w:pPr>
      <w:r>
        <w:rPr>
          <w:rFonts w:ascii="Times New Roman"/>
          <w:b w:val="false"/>
          <w:i w:val="false"/>
          <w:color w:val="000000"/>
          <w:sz w:val="28"/>
        </w:rPr>
        <w:t>
      4) формирование и выдачу программного отчета, включающего записи всех транзакций (обработанные запросы к ОИ), определенных в каждом скрипте виртуального пользователя.</w:t>
      </w:r>
    </w:p>
    <w:bookmarkStart w:name="z42" w:id="41"/>
    <w:p>
      <w:pPr>
        <w:spacing w:after="0"/>
        <w:ind w:left="0"/>
        <w:jc w:val="both"/>
      </w:pPr>
      <w:r>
        <w:rPr>
          <w:rFonts w:ascii="Times New Roman"/>
          <w:b w:val="false"/>
          <w:i w:val="false"/>
          <w:color w:val="000000"/>
          <w:sz w:val="28"/>
        </w:rPr>
        <w:t>
      21. Работы по проведению нагрузочного тестирования проводятся для одного ОИ по количеству вариантов использования ОИ.</w:t>
      </w:r>
    </w:p>
    <w:bookmarkEnd w:id="41"/>
    <w:bookmarkStart w:name="z43" w:id="42"/>
    <w:p>
      <w:pPr>
        <w:spacing w:after="0"/>
        <w:ind w:left="0"/>
        <w:jc w:val="both"/>
      </w:pPr>
      <w:r>
        <w:rPr>
          <w:rFonts w:ascii="Times New Roman"/>
          <w:b w:val="false"/>
          <w:i w:val="false"/>
          <w:color w:val="000000"/>
          <w:sz w:val="28"/>
        </w:rPr>
        <w:t>
      22. Результаты нагрузочного испытания фиксируются в Протоколе нагрузочного испытания.</w:t>
      </w:r>
    </w:p>
    <w:bookmarkEnd w:id="42"/>
    <w:bookmarkStart w:name="z44" w:id="43"/>
    <w:p>
      <w:pPr>
        <w:spacing w:after="0"/>
        <w:ind w:left="0"/>
        <w:jc w:val="left"/>
      </w:pPr>
      <w:r>
        <w:rPr>
          <w:rFonts w:ascii="Times New Roman"/>
          <w:b/>
          <w:i w:val="false"/>
          <w:color w:val="000000"/>
        </w:rPr>
        <w:t xml:space="preserve"> 5. Обследование сети телекоммуникаций и серверного оборудования</w:t>
      </w:r>
    </w:p>
    <w:bookmarkEnd w:id="43"/>
    <w:bookmarkStart w:name="z45" w:id="44"/>
    <w:p>
      <w:pPr>
        <w:spacing w:after="0"/>
        <w:ind w:left="0"/>
        <w:jc w:val="both"/>
      </w:pPr>
      <w:r>
        <w:rPr>
          <w:rFonts w:ascii="Times New Roman"/>
          <w:b w:val="false"/>
          <w:i w:val="false"/>
          <w:color w:val="000000"/>
          <w:sz w:val="28"/>
        </w:rPr>
        <w:t>
      23. Обследование сети телекоммуникаций и серверного оборудования проводится с целью оценки безопасности сети телекоммуникаций и серверного оборудования, а также выявления уязвимостей ПО, используемого его компонентами (сервер, рабочие станции, сетевое оборудование).</w:t>
      </w:r>
    </w:p>
    <w:bookmarkEnd w:id="44"/>
    <w:bookmarkStart w:name="z46" w:id="45"/>
    <w:p>
      <w:pPr>
        <w:spacing w:after="0"/>
        <w:ind w:left="0"/>
        <w:jc w:val="both"/>
      </w:pPr>
      <w:r>
        <w:rPr>
          <w:rFonts w:ascii="Times New Roman"/>
          <w:b w:val="false"/>
          <w:i w:val="false"/>
          <w:color w:val="000000"/>
          <w:sz w:val="28"/>
        </w:rPr>
        <w:t>
      24. Обследование сети телекоммуникаций и серверного оборудования включает:</w:t>
      </w:r>
    </w:p>
    <w:bookmarkEnd w:id="45"/>
    <w:p>
      <w:pPr>
        <w:spacing w:after="0"/>
        <w:ind w:left="0"/>
        <w:jc w:val="both"/>
      </w:pPr>
      <w:r>
        <w:rPr>
          <w:rFonts w:ascii="Times New Roman"/>
          <w:b w:val="false"/>
          <w:i w:val="false"/>
          <w:color w:val="000000"/>
          <w:sz w:val="28"/>
        </w:rPr>
        <w:t>
      1) оценку соответствия функций защиты сети телекоммуникаций и серверного оборудования требованиям стандартов согласованных с заявителем;</w:t>
      </w:r>
    </w:p>
    <w:p>
      <w:pPr>
        <w:spacing w:after="0"/>
        <w:ind w:left="0"/>
        <w:jc w:val="both"/>
      </w:pPr>
      <w:r>
        <w:rPr>
          <w:rFonts w:ascii="Times New Roman"/>
          <w:b w:val="false"/>
          <w:i w:val="false"/>
          <w:color w:val="000000"/>
          <w:sz w:val="28"/>
        </w:rPr>
        <w:t>
      2) выявление уязвимостей ПО;</w:t>
      </w:r>
    </w:p>
    <w:p>
      <w:pPr>
        <w:spacing w:after="0"/>
        <w:ind w:left="0"/>
        <w:jc w:val="both"/>
      </w:pPr>
      <w:r>
        <w:rPr>
          <w:rFonts w:ascii="Times New Roman"/>
          <w:b w:val="false"/>
          <w:i w:val="false"/>
          <w:color w:val="000000"/>
          <w:sz w:val="28"/>
        </w:rPr>
        <w:t>
      3) фиксацию полученных результатов.</w:t>
      </w:r>
    </w:p>
    <w:bookmarkStart w:name="z47" w:id="46"/>
    <w:p>
      <w:pPr>
        <w:spacing w:after="0"/>
        <w:ind w:left="0"/>
        <w:jc w:val="both"/>
      </w:pPr>
      <w:r>
        <w:rPr>
          <w:rFonts w:ascii="Times New Roman"/>
          <w:b w:val="false"/>
          <w:i w:val="false"/>
          <w:color w:val="000000"/>
          <w:sz w:val="28"/>
        </w:rPr>
        <w:t xml:space="preserve">
      25. Содержание функций защиты сети телекоммуникаций и серверного оборудования приведено в перечне функций защиты сети телекоммуникаций и серверного оборудования,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6"/>
    <w:bookmarkStart w:name="z48" w:id="47"/>
    <w:p>
      <w:pPr>
        <w:spacing w:after="0"/>
        <w:ind w:left="0"/>
        <w:jc w:val="both"/>
      </w:pPr>
      <w:r>
        <w:rPr>
          <w:rFonts w:ascii="Times New Roman"/>
          <w:b w:val="false"/>
          <w:i w:val="false"/>
          <w:color w:val="000000"/>
          <w:sz w:val="28"/>
        </w:rPr>
        <w:t>
      26. Выявление уязвимостей ПО проводится с использованием программно-аппаратного комплекса (далее – ПАК), на основании учетных записей для доступа к компонентам ОИ, предоставленных заявителем.</w:t>
      </w:r>
    </w:p>
    <w:bookmarkEnd w:id="47"/>
    <w:bookmarkStart w:name="z49" w:id="48"/>
    <w:p>
      <w:pPr>
        <w:spacing w:after="0"/>
        <w:ind w:left="0"/>
        <w:jc w:val="both"/>
      </w:pPr>
      <w:r>
        <w:rPr>
          <w:rFonts w:ascii="Times New Roman"/>
          <w:b w:val="false"/>
          <w:i w:val="false"/>
          <w:color w:val="000000"/>
          <w:sz w:val="28"/>
        </w:rPr>
        <w:t>
      27. Выявление уязвимостей ПО включает:</w:t>
      </w:r>
    </w:p>
    <w:bookmarkEnd w:id="48"/>
    <w:p>
      <w:pPr>
        <w:spacing w:after="0"/>
        <w:ind w:left="0"/>
        <w:jc w:val="both"/>
      </w:pPr>
      <w:r>
        <w:rPr>
          <w:rFonts w:ascii="Times New Roman"/>
          <w:b w:val="false"/>
          <w:i w:val="false"/>
          <w:color w:val="000000"/>
          <w:sz w:val="28"/>
        </w:rPr>
        <w:t>
      1) настройку ПАК (прописка учетной записи для проведения локальных и удаленных проверок, выбор режима инструментального обследования);</w:t>
      </w:r>
    </w:p>
    <w:p>
      <w:pPr>
        <w:spacing w:after="0"/>
        <w:ind w:left="0"/>
        <w:jc w:val="both"/>
      </w:pPr>
      <w:r>
        <w:rPr>
          <w:rFonts w:ascii="Times New Roman"/>
          <w:b w:val="false"/>
          <w:i w:val="false"/>
          <w:color w:val="000000"/>
          <w:sz w:val="28"/>
        </w:rPr>
        <w:t>
      2) запуск ПАК;</w:t>
      </w:r>
    </w:p>
    <w:p>
      <w:pPr>
        <w:spacing w:after="0"/>
        <w:ind w:left="0"/>
        <w:jc w:val="both"/>
      </w:pPr>
      <w:r>
        <w:rPr>
          <w:rFonts w:ascii="Times New Roman"/>
          <w:b w:val="false"/>
          <w:i w:val="false"/>
          <w:color w:val="000000"/>
          <w:sz w:val="28"/>
        </w:rPr>
        <w:t>
      3) формирование и выдачу программного отчета, включающего в себя перечень выявленных уязвимостей с указанием их описания, количества и уровня.</w:t>
      </w:r>
    </w:p>
    <w:bookmarkStart w:name="z50" w:id="49"/>
    <w:p>
      <w:pPr>
        <w:spacing w:after="0"/>
        <w:ind w:left="0"/>
        <w:jc w:val="both"/>
      </w:pPr>
      <w:r>
        <w:rPr>
          <w:rFonts w:ascii="Times New Roman"/>
          <w:b w:val="false"/>
          <w:i w:val="false"/>
          <w:color w:val="000000"/>
          <w:sz w:val="28"/>
        </w:rPr>
        <w:t>
      28. Работы по обследованию сети телекоммуникаций и серверного оборудования, а также инструментальное обследование компонентов ОИ проводятся для каждой подсети (сегмента сети) в отдельности.</w:t>
      </w:r>
    </w:p>
    <w:bookmarkEnd w:id="49"/>
    <w:bookmarkStart w:name="z51" w:id="50"/>
    <w:p>
      <w:pPr>
        <w:spacing w:after="0"/>
        <w:ind w:left="0"/>
        <w:jc w:val="both"/>
      </w:pPr>
      <w:r>
        <w:rPr>
          <w:rFonts w:ascii="Times New Roman"/>
          <w:b w:val="false"/>
          <w:i w:val="false"/>
          <w:color w:val="000000"/>
          <w:sz w:val="28"/>
        </w:rPr>
        <w:t>
      29. Результаты обследования сети телекоммуникаций и серверного оборудования фиксируются в Протоколе обследования сети телекоммуникаций и серверного оборудования.</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 испытаний сервисного</w:t>
            </w:r>
            <w:r>
              <w:br/>
            </w:r>
            <w:r>
              <w:rPr>
                <w:rFonts w:ascii="Times New Roman"/>
                <w:b w:val="false"/>
                <w:i w:val="false"/>
                <w:color w:val="000000"/>
                <w:sz w:val="20"/>
              </w:rPr>
              <w:t>программного продукта, информационно-коммуникационной</w:t>
            </w:r>
            <w:r>
              <w:br/>
            </w:r>
            <w:r>
              <w:rPr>
                <w:rFonts w:ascii="Times New Roman"/>
                <w:b w:val="false"/>
                <w:i w:val="false"/>
                <w:color w:val="000000"/>
                <w:sz w:val="20"/>
              </w:rPr>
              <w:t>платформы "электронного правительства", интернет-ресурса</w:t>
            </w:r>
            <w:r>
              <w:br/>
            </w:r>
            <w:r>
              <w:rPr>
                <w:rFonts w:ascii="Times New Roman"/>
                <w:b w:val="false"/>
                <w:i w:val="false"/>
                <w:color w:val="000000"/>
                <w:sz w:val="20"/>
              </w:rPr>
              <w:t>государственного органа и информационной системы на</w:t>
            </w:r>
            <w:r>
              <w:br/>
            </w:r>
            <w:r>
              <w:rPr>
                <w:rFonts w:ascii="Times New Roman"/>
                <w:b w:val="false"/>
                <w:i w:val="false"/>
                <w:color w:val="000000"/>
                <w:sz w:val="20"/>
              </w:rPr>
              <w:t>соответствие требованиям информационной безопасности</w:t>
            </w:r>
          </w:p>
        </w:tc>
      </w:tr>
    </w:tbl>
    <w:bookmarkStart w:name="z53" w:id="51"/>
    <w:p>
      <w:pPr>
        <w:spacing w:after="0"/>
        <w:ind w:left="0"/>
        <w:jc w:val="left"/>
      </w:pPr>
      <w:r>
        <w:rPr>
          <w:rFonts w:ascii="Times New Roman"/>
          <w:b/>
          <w:i w:val="false"/>
          <w:color w:val="000000"/>
        </w:rPr>
        <w:t xml:space="preserve"> Перечень функций информационной безопасности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529"/>
        <w:gridCol w:w="8865"/>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безопасности</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реакция аудита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генерации записи в регистрационном журнале, локальной или удаленной сигнализация администратору об обнаружении нарушения безопасности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 данных аудита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протоколирования, по крайней мере, запуска и завершения регистрационных функций, а также всех событий базового уровня аудита. То есть в каждой регистрационной записи должны присутствовать дата и время события, тип события, идентификатор субъекта и результат (успех или неудача) события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аудита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 целью выявления вероятных нарушений), по крайней мере, путем накопления и/или объединения неуспешных результатов использования механизмов аутентификации, а также неуспешных результатов выполнения криптографических операций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аудита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предоставление администратору возможности просмотра (чтения) всей регистрационной информации. Прочим пользователям доступ к регистрационной информации должен быть закрыт, за исключением явно специфицированных случаев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событий аудита безопасности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избирательности регистрации событий, основывающейся, по крайней мере, на следующих атрибутах:</w:t>
            </w:r>
          </w:p>
          <w:p>
            <w:pPr>
              <w:spacing w:after="20"/>
              <w:ind w:left="20"/>
              <w:jc w:val="both"/>
            </w:pPr>
            <w:r>
              <w:rPr>
                <w:rFonts w:ascii="Times New Roman"/>
                <w:b w:val="false"/>
                <w:i w:val="false"/>
                <w:color w:val="000000"/>
                <w:sz w:val="20"/>
              </w:rPr>
              <w:t>
идентификатор объекта;</w:t>
            </w:r>
          </w:p>
          <w:p>
            <w:pPr>
              <w:spacing w:after="20"/>
              <w:ind w:left="20"/>
              <w:jc w:val="both"/>
            </w:pPr>
            <w:r>
              <w:rPr>
                <w:rFonts w:ascii="Times New Roman"/>
                <w:b w:val="false"/>
                <w:i w:val="false"/>
                <w:color w:val="000000"/>
                <w:sz w:val="20"/>
              </w:rPr>
              <w:t>
идентификатор субъекта;</w:t>
            </w:r>
          </w:p>
          <w:p>
            <w:pPr>
              <w:spacing w:after="20"/>
              <w:ind w:left="20"/>
              <w:jc w:val="both"/>
            </w:pPr>
            <w:r>
              <w:rPr>
                <w:rFonts w:ascii="Times New Roman"/>
                <w:b w:val="false"/>
                <w:i w:val="false"/>
                <w:color w:val="000000"/>
                <w:sz w:val="20"/>
              </w:rPr>
              <w:t>
адрес узла сети;</w:t>
            </w:r>
          </w:p>
          <w:p>
            <w:pPr>
              <w:spacing w:after="20"/>
              <w:ind w:left="20"/>
              <w:jc w:val="both"/>
            </w:pPr>
            <w:r>
              <w:rPr>
                <w:rFonts w:ascii="Times New Roman"/>
                <w:b w:val="false"/>
                <w:i w:val="false"/>
                <w:color w:val="000000"/>
                <w:sz w:val="20"/>
              </w:rPr>
              <w:t>
тип события;</w:t>
            </w:r>
          </w:p>
          <w:p>
            <w:pPr>
              <w:spacing w:after="20"/>
              <w:ind w:left="20"/>
              <w:jc w:val="both"/>
            </w:pPr>
            <w:r>
              <w:rPr>
                <w:rFonts w:ascii="Times New Roman"/>
                <w:b w:val="false"/>
                <w:i w:val="false"/>
                <w:color w:val="000000"/>
                <w:sz w:val="20"/>
              </w:rPr>
              <w:t>
дата и время события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данных аудита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Регистрационная информация должна быть надежно защищена от несанкционированной модификации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отправления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пользователям/субъектам свидетельства идентичности отправителя некоторой информации, чтобы отправитель не смог отрицать факт передачи информации, поскольку свидетельство отправления (например, цифровая подпись) доказывает связь между отправителем и переданной информацией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получения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невозможности отрицания получателем информации факта ее получения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Криптографическая поддержка</w:t>
            </w:r>
          </w:p>
          <w:p>
            <w:pPr>
              <w:spacing w:after="20"/>
              <w:ind w:left="20"/>
              <w:jc w:val="both"/>
            </w:pPr>
            <w:r>
              <w:rPr>
                <w:rFonts w:ascii="Times New Roman"/>
                <w:b w:val="false"/>
                <w:i w:val="false"/>
                <w:color w:val="000000"/>
                <w:sz w:val="20"/>
              </w:rPr>
              <w:t>
(проверка проводится в разрезе средств криптографической защиты информации в ОИ)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криптографическими ключами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поддержки:</w:t>
            </w:r>
          </w:p>
          <w:p>
            <w:pPr>
              <w:spacing w:after="20"/>
              <w:ind w:left="20"/>
              <w:jc w:val="both"/>
            </w:pPr>
            <w:r>
              <w:rPr>
                <w:rFonts w:ascii="Times New Roman"/>
                <w:b w:val="false"/>
                <w:i w:val="false"/>
                <w:color w:val="000000"/>
                <w:sz w:val="20"/>
              </w:rPr>
              <w:t>
1) генерации криптографических ключей;</w:t>
            </w:r>
          </w:p>
          <w:p>
            <w:pPr>
              <w:spacing w:after="20"/>
              <w:ind w:left="20"/>
              <w:jc w:val="both"/>
            </w:pPr>
            <w:r>
              <w:rPr>
                <w:rFonts w:ascii="Times New Roman"/>
                <w:b w:val="false"/>
                <w:i w:val="false"/>
                <w:color w:val="000000"/>
                <w:sz w:val="20"/>
              </w:rPr>
              <w:t>
2) распределения криптографических ключей;</w:t>
            </w:r>
          </w:p>
          <w:p>
            <w:pPr>
              <w:spacing w:after="20"/>
              <w:ind w:left="20"/>
              <w:jc w:val="both"/>
            </w:pPr>
            <w:r>
              <w:rPr>
                <w:rFonts w:ascii="Times New Roman"/>
                <w:b w:val="false"/>
                <w:i w:val="false"/>
                <w:color w:val="000000"/>
                <w:sz w:val="20"/>
              </w:rPr>
              <w:t>
3) управления доступом к криптографическим ключам;</w:t>
            </w:r>
          </w:p>
          <w:p>
            <w:pPr>
              <w:spacing w:after="20"/>
              <w:ind w:left="20"/>
              <w:jc w:val="both"/>
            </w:pPr>
            <w:r>
              <w:rPr>
                <w:rFonts w:ascii="Times New Roman"/>
                <w:b w:val="false"/>
                <w:i w:val="false"/>
                <w:color w:val="000000"/>
                <w:sz w:val="20"/>
              </w:rPr>
              <w:t>
4) уничтожения криптографических ключей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Криптографические операции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для всей информации, передаваемой по доверенному каналу, шифрования и контроля целостности в соответствии с требованиями стандартов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данных пользователя</w:t>
            </w:r>
          </w:p>
          <w:p>
            <w:pPr>
              <w:spacing w:after="20"/>
              <w:ind w:left="20"/>
              <w:jc w:val="both"/>
            </w:pPr>
            <w:r>
              <w:rPr>
                <w:rFonts w:ascii="Times New Roman"/>
                <w:b w:val="false"/>
                <w:i w:val="false"/>
                <w:color w:val="000000"/>
                <w:sz w:val="20"/>
              </w:rPr>
              <w:t>
(проверка проводится в разрезе серверов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доступом</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разграничения доступа для пользователей, прямо или косвенно выполняющих операции с сервисом безопасности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доступом</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функций разграничения доступа должно основываться, по крайней мере, на следующих атрибутах безопасности:</w:t>
            </w:r>
          </w:p>
          <w:p>
            <w:pPr>
              <w:spacing w:after="20"/>
              <w:ind w:left="20"/>
              <w:jc w:val="both"/>
            </w:pPr>
            <w:r>
              <w:rPr>
                <w:rFonts w:ascii="Times New Roman"/>
                <w:b w:val="false"/>
                <w:i w:val="false"/>
                <w:color w:val="000000"/>
                <w:sz w:val="20"/>
              </w:rPr>
              <w:t>
идентификаторы субъектов доступа;</w:t>
            </w:r>
          </w:p>
          <w:p>
            <w:pPr>
              <w:spacing w:after="20"/>
              <w:ind w:left="20"/>
              <w:jc w:val="both"/>
            </w:pPr>
            <w:r>
              <w:rPr>
                <w:rFonts w:ascii="Times New Roman"/>
                <w:b w:val="false"/>
                <w:i w:val="false"/>
                <w:color w:val="000000"/>
                <w:sz w:val="20"/>
              </w:rPr>
              <w:t>
идентификаторы объектов доступа;</w:t>
            </w:r>
          </w:p>
          <w:p>
            <w:pPr>
              <w:spacing w:after="20"/>
              <w:ind w:left="20"/>
              <w:jc w:val="both"/>
            </w:pPr>
            <w:r>
              <w:rPr>
                <w:rFonts w:ascii="Times New Roman"/>
                <w:b w:val="false"/>
                <w:i w:val="false"/>
                <w:color w:val="000000"/>
                <w:sz w:val="20"/>
              </w:rPr>
              <w:t>
адреса субъектов доступа;</w:t>
            </w:r>
          </w:p>
          <w:p>
            <w:pPr>
              <w:spacing w:after="20"/>
              <w:ind w:left="20"/>
              <w:jc w:val="both"/>
            </w:pPr>
            <w:r>
              <w:rPr>
                <w:rFonts w:ascii="Times New Roman"/>
                <w:b w:val="false"/>
                <w:i w:val="false"/>
                <w:color w:val="000000"/>
                <w:sz w:val="20"/>
              </w:rPr>
              <w:t>
адреса объектов доступа;</w:t>
            </w:r>
          </w:p>
          <w:p>
            <w:pPr>
              <w:spacing w:after="20"/>
              <w:ind w:left="20"/>
              <w:jc w:val="both"/>
            </w:pPr>
            <w:r>
              <w:rPr>
                <w:rFonts w:ascii="Times New Roman"/>
                <w:b w:val="false"/>
                <w:i w:val="false"/>
                <w:color w:val="000000"/>
                <w:sz w:val="20"/>
              </w:rPr>
              <w:t>
права доступа субъектов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данных</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гарантии правильности специфического набора данных, который может быть впоследствии использован для верификации того, что содержание информации не было подделано или модифицировано мошенническим путем</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данных за пределы действия функций безопасности ОИ (далее - ФБО)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при экспорте данных пользователя из OИ защиты и сохранности или игнорирования их атрибутов безопасности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информационными потоками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предотвращения раскрытия, модификации и/или недоступности данных пользователя при их передаче между физически разделенными частями сервиса безопасности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информационными потоками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обеспечение контроля доступа к хранилищам данным с целью исключения бесконтрольного распространения информации, содержащейся в них (управление информационными потоками для реализации надежной защиты от раскрытия или модификации в условиях недоверенного ПО)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данных из-за пределов действия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для передачи данных пользователя в OИ таким образом, чтобы эти данные имели требуемые атрибуты безопасности и защиту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пределах ОИ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данных пользователя при их передаче между различными частями OИ по внутреннему каналу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остаточной информации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защиты остаточной информации, то есть недоступности предыдущего состояния при освобождении ресурса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Откат текущего состояния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отмены последней операции или ряда операций, ограниченных некоторым пределом (например, периодом времени), и возврат к предшествующему известному состоянию. Откат предоставляет возможность отменить результаты операции или ряда операций, чтобы сохранить целостность данных пользователя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хранимых данных</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данных пользователя во время их хранения в пределах ФБО</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конфиденциальности данных пользователя при передаче между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данных пользователя при их передаче по внешнему каналу между ОИ и другим доверенным продуктом ИТ. Конфиденциальность осуществляется путем предотвращения несанкционированного раскрытия данных при их передаче между двумя оконечными точками. Оконечными точками могут быть ФБО или пользователь</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целостности данных пользователя при передаче между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целостность данных пользователя при их передаче между ФБО и другим доверенным продуктом ИТ, а также возможность их восстановления при обнаруживаемых ошибках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 выполняющих идентификацию и аутентификацию)</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аутентификации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при достижении определенного администратором числа неуспешных попыток аутентификации отказать субъекту в доступе, сгенерировать запись регистрационного журнала и сигнализировать администратору о вероятном нарушении безопасности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атрибутов пользователя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пользователя необходимо поддерживать, по крайней мере, следующие атрибуты безопасности:</w:t>
            </w:r>
          </w:p>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аутентификационная информация (например, пароль);</w:t>
            </w:r>
          </w:p>
          <w:p>
            <w:pPr>
              <w:spacing w:after="20"/>
              <w:ind w:left="20"/>
              <w:jc w:val="both"/>
            </w:pPr>
            <w:r>
              <w:rPr>
                <w:rFonts w:ascii="Times New Roman"/>
                <w:b w:val="false"/>
                <w:i w:val="false"/>
                <w:color w:val="000000"/>
                <w:sz w:val="20"/>
              </w:rPr>
              <w:t>
права доступа (роль)</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секретов</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аутентификационная информация обеспечивается криптографическими операциями, должны поддерживаться также открытые и секретные ключи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пользователя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аутентификации пользователя, предоставляемых ФБО</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пользователя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Каждый пользователь должен быть успешно идентифицирован и аутентифицирован до разрешения любого действия, выполняемого сервисом безопасности от имени этого пользователя;</w:t>
            </w:r>
          </w:p>
          <w:p>
            <w:pPr>
              <w:spacing w:after="20"/>
              <w:ind w:left="20"/>
              <w:jc w:val="both"/>
            </w:pPr>
            <w:r>
              <w:rPr>
                <w:rFonts w:ascii="Times New Roman"/>
                <w:b w:val="false"/>
                <w:i w:val="false"/>
                <w:color w:val="000000"/>
                <w:sz w:val="20"/>
              </w:rPr>
              <w:t>
2) Должны иметься возможностей по предотвращению применения аутентификационных данных, которые были подделаны или скопированы у другого пользователя;</w:t>
            </w:r>
          </w:p>
          <w:p>
            <w:pPr>
              <w:spacing w:after="20"/>
              <w:ind w:left="20"/>
              <w:jc w:val="both"/>
            </w:pPr>
            <w:r>
              <w:rPr>
                <w:rFonts w:ascii="Times New Roman"/>
                <w:b w:val="false"/>
                <w:i w:val="false"/>
                <w:color w:val="000000"/>
                <w:sz w:val="20"/>
              </w:rPr>
              <w:t>
3) Следует аутентифицировать любой представленный идентификатор пользователя;</w:t>
            </w:r>
          </w:p>
          <w:p>
            <w:pPr>
              <w:spacing w:after="20"/>
              <w:ind w:left="20"/>
              <w:jc w:val="both"/>
            </w:pPr>
            <w:r>
              <w:rPr>
                <w:rFonts w:ascii="Times New Roman"/>
                <w:b w:val="false"/>
                <w:i w:val="false"/>
                <w:color w:val="000000"/>
                <w:sz w:val="20"/>
              </w:rPr>
              <w:t>
4) Необходимо повторно аутентифицировать пользователя по истечении определенного администратором интервала времени;</w:t>
            </w:r>
          </w:p>
          <w:p>
            <w:pPr>
              <w:spacing w:after="20"/>
              <w:ind w:left="20"/>
              <w:jc w:val="both"/>
            </w:pPr>
            <w:r>
              <w:rPr>
                <w:rFonts w:ascii="Times New Roman"/>
                <w:b w:val="false"/>
                <w:i w:val="false"/>
                <w:color w:val="000000"/>
                <w:sz w:val="20"/>
              </w:rPr>
              <w:t>
5) Функции безопасности должны предоставлять пользователю только скрытую обратную связь во время выполнения аутентификации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Связывание пользователь-субъект</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ассоциировать соответствующие атрибуты безопасности пользователя с субъектами, действующими от имени этого пользователя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отдельными функциями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определение режима функционирования, отключения, подключения, модификации режимов идентификации и аутентификации, управления правами доступа, протоколирования и аудита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атрибутами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создания атрибутов безопасности, правил управления потоками информации. При этом необходимо обеспечить присваивание атрибутам безопасности только безопасных значений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данными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очистки, определения типов регистрируемых событий, размеров регистрационных журналов, прав доступа субъектов, сроков действия учетных записей субъектов доступа, паролей, криптографических ключей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атрибутов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отмены атрибутов безопасности в некоторый момент времени.</w:t>
            </w:r>
          </w:p>
          <w:p>
            <w:pPr>
              <w:spacing w:after="20"/>
              <w:ind w:left="20"/>
              <w:jc w:val="both"/>
            </w:pPr>
            <w:r>
              <w:rPr>
                <w:rFonts w:ascii="Times New Roman"/>
                <w:b w:val="false"/>
                <w:i w:val="false"/>
                <w:color w:val="000000"/>
                <w:sz w:val="20"/>
              </w:rPr>
              <w:t>
Только у уполномоченных администраторов должна быть возможность отмены атрибутов безопасности, ассоциированных с пользователями. Важные для безопасности полномочия должны отменяться немедленно</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атрибута безопасности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установления срока действия атрибутов безопасности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управления безопасностью</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поддержки, по крайней мере, следующих ролей: уполномоченный пользователь, удаленный пользователь, администратор. </w:t>
            </w:r>
          </w:p>
          <w:p>
            <w:pPr>
              <w:spacing w:after="20"/>
              <w:ind w:left="20"/>
              <w:jc w:val="both"/>
            </w:pPr>
            <w:r>
              <w:rPr>
                <w:rFonts w:ascii="Times New Roman"/>
                <w:b w:val="false"/>
                <w:i w:val="false"/>
                <w:color w:val="000000"/>
                <w:sz w:val="20"/>
              </w:rPr>
              <w:t>
2) Обеспечение получения ролей удаленного пользователя и администратора только по запросу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приватности</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Анонимность</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того, чтобы пользователь мог использовать ресурс или услугу OИ без раскрытия своего идентификатора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Псевдонимность</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того, чтобы пользователь мог использовать ресурс или услугу без раскрытия своего идентификатора, оставаясь в то же время ответственным за это использование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ассоциации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того, чтобы пользователь мог неоднократно использовать ресурсы или услуги, не давая никому возможности связать вместе их использование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Скрытность</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возможности того, чтобы пользователь мог использовать ресурс или услугу без предоставления кому-либо, в особенности третьей стороне, информации об использовании ресурса или услуги.</w:t>
            </w:r>
          </w:p>
          <w:p>
            <w:pPr>
              <w:spacing w:after="20"/>
              <w:ind w:left="20"/>
              <w:jc w:val="both"/>
            </w:pPr>
            <w:r>
              <w:rPr>
                <w:rFonts w:ascii="Times New Roman"/>
                <w:b w:val="false"/>
                <w:i w:val="false"/>
                <w:color w:val="000000"/>
                <w:sz w:val="20"/>
              </w:rPr>
              <w:t>
2) Администратор должен иметь возможность наблюдать за использованием ресурсов сервиса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ФБО</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сбое</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должен сохранять безопасное состояние при аппаратных сбоях (вызванных, например, перебоями электропитания)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экспортируемых данных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должен предоставлять возможность верифицировать доступность, всех данных при их передаче между ним и удаленным доверенным продуктом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экспортируемых данных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должен предоставлять возможность верифицировать конфиденциальность всех данных при их передаче между ним и удаленным доверенным продуктом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экспортируемых данных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должен предоставлять возможность верифицировать целостность всех данных при их передаче между ним и удаленным доверенным продуктом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ФБО в пределах ОИ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должен предоставлять возможность верифицировать доступность, конфиденциальность и целостность всех данных при их передаче между ним и удаленным доверенным изделием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осуществляться физическая защита ФБО</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 восстановление</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автоматическое восстановление после сбоя или прерывания обслуживания невозможно, сервис должен перейти в режим аварийной поддержки, позволяющей вернуться к безопасному состоянию.</w:t>
            </w:r>
          </w:p>
          <w:p>
            <w:pPr>
              <w:spacing w:after="20"/>
              <w:ind w:left="20"/>
              <w:jc w:val="both"/>
            </w:pPr>
            <w:r>
              <w:rPr>
                <w:rFonts w:ascii="Times New Roman"/>
                <w:b w:val="false"/>
                <w:i w:val="false"/>
                <w:color w:val="000000"/>
                <w:sz w:val="20"/>
              </w:rPr>
              <w:t>
После аппаратных сбоев должен обеспечиваться возврат к безопасному состоянию с использованием автоматических процедур</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повторного использования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должен обнаруживать повторное использование аутентификационных данных, отказать в доступе, сгенерировать запись регистрационного журнала и сигнализировать администратору о вероятном нарушении безопасности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при обращениях</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осуществляющие политику безопасности сервиса, должны вызываться и успешно выполняться прежде, чем разрешается выполнение любой другой функции сервиса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домена</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безопасности должны поддерживать отдельный домен для собственного выполнения, который защищает их от вмешательства и искажения недоверенными субъектами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синхронизации состояний</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синхронизации состояний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Метки времени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использования функциями безопасности должны предоставляться надежные метки времени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между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согласованная интерпретация регистрационной информации, а также параметров используемых криптографических операций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ФБО при дублировании в пределах ОИ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согласованность данных функций безопасности при дублировании их в различных частях ОИ. Когда части, содержащие дублируемые данные, разъединены, согласованность должна обеспечиваться после восстановления соединения перед обработкой любых запросов к заданным функциям безопасности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Самотестирование ФБО</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демонстрации правильности работы функций безопасности при запуске, периодически в процессе нормального функционирования и/или по запросу администратора должен выполняться пакет программ самотестирования.</w:t>
            </w:r>
          </w:p>
          <w:p>
            <w:pPr>
              <w:spacing w:after="20"/>
              <w:ind w:left="20"/>
              <w:jc w:val="both"/>
            </w:pPr>
            <w:r>
              <w:rPr>
                <w:rFonts w:ascii="Times New Roman"/>
                <w:b w:val="false"/>
                <w:i w:val="false"/>
                <w:color w:val="000000"/>
                <w:sz w:val="20"/>
              </w:rPr>
              <w:t>
У администратора должна быть возможность верифицировать целостность данных и выполняемого кода функций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Отказоустойчивость</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доступность функциональных возможностей ОИ даже в случае сбоев. Примеры таких сбоев: отключение питания, отказ аппаратуры, сбой программного обеспечения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обслуживания</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обеспечиваться управление использованием ресурсов пользователями и субъектами в пределах своей области действия так, что высокоприоритетные операции в пределах ОИ всегда будут выполняться без препятствий или задержек со стороны операций с более низким приоритетом</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обеспечиваться управление использованием ресурсов пользователями и субъектами таким образом, чтобы не допустить несанкционированные отказы в обслуживании из-за монополизации ресурсов другими пользователями или субъектами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 к ОИ (проверка проводится для ОИ в целом)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области выбираемых атрибутов</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ограничиваться как атрибуты безопасности сеанса, которые может выбирать пользователь, так и атрибуты субъектов, с которыми пользователь может быть связан, на основе метода или места доступа, порта, с которого осуществляется доступ, и/или времени (например, времени суток, дня недели)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на параллельные сеансы</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ограничиваться максимальное число параллельных сеансов, предоставляемых одному пользователю. У этой величины должно быть подразумеваемое значение, устанавливаемое администратором</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 сеанса</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установленного администратором значения длительности бездействия пользователя сеанс работы должен принудительно завершаться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перед предоставлением доступа к ОИ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возможность еще до идентификации и аутентификации отобразить для потенциальных пользователей предупреждающее сообщение относительно характера использования ОИ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доступа к ОИ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обеспечиваться возможность отображения для пользователя, при успешном открытии сеанса, истории неуспешных попыток получить доступ от имени этого пользователя. Эта история может содержать дату, время, средства доступа и порт последнего успешного доступа к ОИ, а также число неуспешных попыток доступа к ОИ после последнего успешного доступа идентифицированного пользователя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сеанса с ОИ</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должен быть способен отказать в открытии сеанса, основываясь на идентификаторе субъекта, пароле субъекта, правах доступа субъекта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доверенного маршрута/канала</w:t>
            </w:r>
          </w:p>
          <w:p>
            <w:pPr>
              <w:spacing w:after="20"/>
              <w:ind w:left="20"/>
              <w:jc w:val="both"/>
            </w:pPr>
            <w:r>
              <w:rPr>
                <w:rFonts w:ascii="Times New Roman"/>
                <w:b w:val="false"/>
                <w:i w:val="false"/>
                <w:color w:val="000000"/>
                <w:sz w:val="20"/>
              </w:rPr>
              <w:t>
(проверка проводится в разрезе серверов и виртуальных ресурсов)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Доверенный канал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связи с удаленным доверенным ИТ-продуктом функции безопасности должны предоставлять канал, который логически отличим от других и обеспечивает надежную аутентификацию его сторон, а также защиту данных от модификации и раскрытия). </w:t>
            </w:r>
          </w:p>
          <w:p>
            <w:pPr>
              <w:spacing w:after="20"/>
              <w:ind w:left="20"/>
              <w:jc w:val="both"/>
            </w:pPr>
            <w:r>
              <w:rPr>
                <w:rFonts w:ascii="Times New Roman"/>
                <w:b w:val="false"/>
                <w:i w:val="false"/>
                <w:color w:val="000000"/>
                <w:sz w:val="20"/>
              </w:rPr>
              <w:t>
2) у обеих сторон должна быть возможность инициирования связи через доверенный канал</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Доверенный маршрут</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связи с удаленным пользователем функции безопасности должны предоставлять маршрут, который логически отличим от других и обеспечивает надежную аутентификацию его сторон, а также защиту данных от модификации и раскрытия. </w:t>
            </w:r>
          </w:p>
          <w:p>
            <w:pPr>
              <w:spacing w:after="20"/>
              <w:ind w:left="20"/>
              <w:jc w:val="both"/>
            </w:pPr>
            <w:r>
              <w:rPr>
                <w:rFonts w:ascii="Times New Roman"/>
                <w:b w:val="false"/>
                <w:i w:val="false"/>
                <w:color w:val="000000"/>
                <w:sz w:val="20"/>
              </w:rPr>
              <w:t>
2) у пользователя должна быть возможность инициирования связи через доверенный маршрут.</w:t>
            </w:r>
          </w:p>
          <w:p>
            <w:pPr>
              <w:spacing w:after="20"/>
              <w:ind w:left="20"/>
              <w:jc w:val="both"/>
            </w:pPr>
            <w:r>
              <w:rPr>
                <w:rFonts w:ascii="Times New Roman"/>
                <w:b w:val="false"/>
                <w:i w:val="false"/>
                <w:color w:val="000000"/>
                <w:sz w:val="20"/>
              </w:rPr>
              <w:t>
3) для начальной аутентификации удаленного пользователя и удаленного управления использование доверенного маршрута является обязательным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 испытаний сервисного</w:t>
            </w:r>
            <w:r>
              <w:br/>
            </w:r>
            <w:r>
              <w:rPr>
                <w:rFonts w:ascii="Times New Roman"/>
                <w:b w:val="false"/>
                <w:i w:val="false"/>
                <w:color w:val="000000"/>
                <w:sz w:val="20"/>
              </w:rPr>
              <w:t>программного продукта, информационно-коммуникационной</w:t>
            </w:r>
            <w:r>
              <w:br/>
            </w:r>
            <w:r>
              <w:rPr>
                <w:rFonts w:ascii="Times New Roman"/>
                <w:b w:val="false"/>
                <w:i w:val="false"/>
                <w:color w:val="000000"/>
                <w:sz w:val="20"/>
              </w:rPr>
              <w:t>платформы "электронного правительства", интернет-ресурса</w:t>
            </w:r>
            <w:r>
              <w:br/>
            </w:r>
            <w:r>
              <w:rPr>
                <w:rFonts w:ascii="Times New Roman"/>
                <w:b w:val="false"/>
                <w:i w:val="false"/>
                <w:color w:val="000000"/>
                <w:sz w:val="20"/>
              </w:rPr>
              <w:t>государственного органа и информационной системы на</w:t>
            </w:r>
            <w:r>
              <w:br/>
            </w:r>
            <w:r>
              <w:rPr>
                <w:rFonts w:ascii="Times New Roman"/>
                <w:b w:val="false"/>
                <w:i w:val="false"/>
                <w:color w:val="000000"/>
                <w:sz w:val="20"/>
              </w:rPr>
              <w:t>соответствие требованиям информационной безопасности</w:t>
            </w:r>
          </w:p>
        </w:tc>
      </w:tr>
    </w:tbl>
    <w:bookmarkStart w:name="z55" w:id="52"/>
    <w:p>
      <w:pPr>
        <w:spacing w:after="0"/>
        <w:ind w:left="0"/>
        <w:jc w:val="left"/>
      </w:pPr>
      <w:r>
        <w:rPr>
          <w:rFonts w:ascii="Times New Roman"/>
          <w:b/>
          <w:i w:val="false"/>
          <w:color w:val="000000"/>
        </w:rPr>
        <w:t xml:space="preserve"> Перечень функций защиты сети телекоммуникаций</w:t>
      </w:r>
      <w:r>
        <w:br/>
      </w:r>
      <w:r>
        <w:rPr>
          <w:rFonts w:ascii="Times New Roman"/>
          <w:b/>
          <w:i w:val="false"/>
          <w:color w:val="000000"/>
        </w:rPr>
        <w:t>и серверного оборудования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653"/>
        <w:gridCol w:w="7466"/>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сервисов, предоставляемых сетью телекоммуникаций и предохранения соответствующих данных путем ограничения доступа через соединения к уполномоченному персоналу (внутри или за пределами организации)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аудитов (формирование и наличие отчетов о событиях, связанных с безопасностью сетевых соединений)</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Достаточную информацию по следам аудита сбойных ситуаций и действительных событий следует фиксировать, чтобы иметь возможность тщательного критического обзора подозреваемых и действительных происшествий</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вторжения</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средств, позволяющих прогнозировать вторжения (потенциальные вторжения в сети телекоммуникаций), выявлять их в реальном масштабе времени и поднимать соответствующую тревогу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Предохранение от вредоносного кода</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мер для предохранения от вредоносного кода, включающих в себя:</w:t>
            </w:r>
          </w:p>
          <w:p>
            <w:pPr>
              <w:spacing w:after="20"/>
              <w:ind w:left="20"/>
              <w:jc w:val="both"/>
            </w:pPr>
            <w:r>
              <w:rPr>
                <w:rFonts w:ascii="Times New Roman"/>
                <w:b w:val="false"/>
                <w:i w:val="false"/>
                <w:color w:val="000000"/>
                <w:sz w:val="20"/>
              </w:rPr>
              <w:t>
1) поддержка сканирующего программного обеспечения на современном уровне путем, по меньшей мере, еженедельного обновления версий;</w:t>
            </w:r>
          </w:p>
          <w:p>
            <w:pPr>
              <w:spacing w:after="20"/>
              <w:ind w:left="20"/>
              <w:jc w:val="both"/>
            </w:pPr>
            <w:r>
              <w:rPr>
                <w:rFonts w:ascii="Times New Roman"/>
                <w:b w:val="false"/>
                <w:i w:val="false"/>
                <w:color w:val="000000"/>
                <w:sz w:val="20"/>
              </w:rPr>
              <w:t>
2) наличие руководящих указаний, регламентирующих в общих чертах процедуры и практические действия, направленные на уменьшение возможности поступления вредоносного кода в систему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защитой сети</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мер, обеспечивающих предохранение от несанкционированного доступа ко всем портам дистанционной диагностики (виртуальным или физическим)</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Межсетевые экраны</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межсетевого экрана необходимо наличие отдельного документа, определяющего политику (безопасность) доступа к сервисам, и реализацию его для каждого соединения, обеспечивающих гарантию прохождения через это соединение только разрешенного трафика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обмена данными по сетям</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обстоятельствах, когда важно сохранить конфиденциальность, следует предусматривать криптографические меры защиты, чтобы шифровать информацию, проходящую через сетевые соединения</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данных, передаваемых по сетям</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обстоятельствах, когда важно сохранить целостность данных, следует предусматривать цифровую подпись и меры защиты целостности сообщения, чтобы предохранять информацию, проходящую через сетевые соединения</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от совершенных действий по обмену информацией</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когда требуется представить свидетельство передачи информации по сети, должны использоваться следующие защитные меры: </w:t>
            </w:r>
          </w:p>
          <w:p>
            <w:pPr>
              <w:spacing w:after="20"/>
              <w:ind w:left="20"/>
              <w:jc w:val="both"/>
            </w:pPr>
            <w:r>
              <w:rPr>
                <w:rFonts w:ascii="Times New Roman"/>
                <w:b w:val="false"/>
                <w:i w:val="false"/>
                <w:color w:val="000000"/>
                <w:sz w:val="20"/>
              </w:rPr>
              <w:t xml:space="preserve">
1) протоколы связи, которые дают подтверждение факта отправки документа; </w:t>
            </w:r>
          </w:p>
          <w:p>
            <w:pPr>
              <w:spacing w:after="20"/>
              <w:ind w:left="20"/>
              <w:jc w:val="both"/>
            </w:pPr>
            <w:r>
              <w:rPr>
                <w:rFonts w:ascii="Times New Roman"/>
                <w:b w:val="false"/>
                <w:i w:val="false"/>
                <w:color w:val="000000"/>
                <w:sz w:val="20"/>
              </w:rPr>
              <w:t xml:space="preserve">
2) протоколы приложения, которые требуют представления исходного адреса или идентификатора и проверки на присутствие данной информации; </w:t>
            </w:r>
          </w:p>
          <w:p>
            <w:pPr>
              <w:spacing w:after="20"/>
              <w:ind w:left="20"/>
              <w:jc w:val="both"/>
            </w:pPr>
            <w:r>
              <w:rPr>
                <w:rFonts w:ascii="Times New Roman"/>
                <w:b w:val="false"/>
                <w:i w:val="false"/>
                <w:color w:val="000000"/>
                <w:sz w:val="20"/>
              </w:rPr>
              <w:t xml:space="preserve">
3) межсетевые экраны, где проверяются форматы адресов отправителя и получателя на достоверность синтаксиса и согласованность с информацией в соответствующих директориях; </w:t>
            </w:r>
          </w:p>
          <w:p>
            <w:pPr>
              <w:spacing w:after="20"/>
              <w:ind w:left="20"/>
              <w:jc w:val="both"/>
            </w:pPr>
            <w:r>
              <w:rPr>
                <w:rFonts w:ascii="Times New Roman"/>
                <w:b w:val="false"/>
                <w:i w:val="false"/>
                <w:color w:val="000000"/>
                <w:sz w:val="20"/>
              </w:rPr>
              <w:t xml:space="preserve">
4) протоколы, которые подтверждают факты доставки информации в рамках межсетевых взаимодействий; </w:t>
            </w:r>
          </w:p>
          <w:p>
            <w:pPr>
              <w:spacing w:after="20"/>
              <w:ind w:left="20"/>
              <w:jc w:val="both"/>
            </w:pPr>
            <w:r>
              <w:rPr>
                <w:rFonts w:ascii="Times New Roman"/>
                <w:b w:val="false"/>
                <w:i w:val="false"/>
                <w:color w:val="000000"/>
                <w:sz w:val="20"/>
              </w:rPr>
              <w:t>
5) протоколы, которые включают механизмы, разрешающие устанавливать последовательность информации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непрерывной работы и восстановления</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мер, обеспечивающих продолжение функции бизнеса в случае стихийного бедствия путем обеспечения способности к восстановлению каждой деловой операции в подходящий интервал времени после прерывания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63</w:t>
            </w:r>
          </w:p>
        </w:tc>
      </w:tr>
    </w:tbl>
    <w:bookmarkStart w:name="z57" w:id="5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испытаний сервисного программного продукта,</w:t>
      </w:r>
      <w:r>
        <w:br/>
      </w:r>
      <w:r>
        <w:rPr>
          <w:rFonts w:ascii="Times New Roman"/>
          <w:b/>
          <w:i w:val="false"/>
          <w:color w:val="000000"/>
        </w:rPr>
        <w:t>информационно-коммуникационной платформы "электронного</w:t>
      </w:r>
      <w:r>
        <w:br/>
      </w:r>
      <w:r>
        <w:rPr>
          <w:rFonts w:ascii="Times New Roman"/>
          <w:b/>
          <w:i w:val="false"/>
          <w:color w:val="000000"/>
        </w:rPr>
        <w:t>правительства", интернет-ресурса государственного органа и</w:t>
      </w:r>
      <w:r>
        <w:br/>
      </w:r>
      <w:r>
        <w:rPr>
          <w:rFonts w:ascii="Times New Roman"/>
          <w:b/>
          <w:i w:val="false"/>
          <w:color w:val="000000"/>
        </w:rPr>
        <w:t>информационной системы на соответствие требованиям</w:t>
      </w:r>
      <w:r>
        <w:br/>
      </w:r>
      <w:r>
        <w:rPr>
          <w:rFonts w:ascii="Times New Roman"/>
          <w:b/>
          <w:i w:val="false"/>
          <w:color w:val="000000"/>
        </w:rPr>
        <w:t>информационной безопасности</w:t>
      </w:r>
      <w:r>
        <w:br/>
      </w:r>
      <w:r>
        <w:rPr>
          <w:rFonts w:ascii="Times New Roman"/>
          <w:b/>
          <w:i w:val="false"/>
          <w:color w:val="000000"/>
        </w:rPr>
        <w:t>1. Общие положения</w:t>
      </w:r>
    </w:p>
    <w:bookmarkEnd w:id="53"/>
    <w:bookmarkStart w:name="z59" w:id="54"/>
    <w:p>
      <w:pPr>
        <w:spacing w:after="0"/>
        <w:ind w:left="0"/>
        <w:jc w:val="both"/>
      </w:pPr>
      <w:r>
        <w:rPr>
          <w:rFonts w:ascii="Times New Roman"/>
          <w:b w:val="false"/>
          <w:i w:val="false"/>
          <w:color w:val="000000"/>
          <w:sz w:val="28"/>
        </w:rPr>
        <w:t xml:space="preserve">
      1. Настоящие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Правила) разработаны в соответствии с подпунктом 16)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(далее – Закон) и определяют порядок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(далее – объекты испытаний) на соответствие требованиям информационной безопасности.</w:t>
      </w:r>
    </w:p>
    <w:bookmarkEnd w:id="54"/>
    <w:bookmarkStart w:name="z60" w:id="55"/>
    <w:p>
      <w:pPr>
        <w:spacing w:after="0"/>
        <w:ind w:left="0"/>
        <w:jc w:val="both"/>
      </w:pPr>
      <w:r>
        <w:rPr>
          <w:rFonts w:ascii="Times New Roman"/>
          <w:b w:val="false"/>
          <w:i w:val="false"/>
          <w:color w:val="000000"/>
          <w:sz w:val="28"/>
        </w:rPr>
        <w:t>
      2. В настоящих Правилах используются следующие основные понятия и сокращения:</w:t>
      </w:r>
    </w:p>
    <w:bookmarkEnd w:id="55"/>
    <w:bookmarkStart w:name="z61" w:id="56"/>
    <w:p>
      <w:pPr>
        <w:spacing w:after="0"/>
        <w:ind w:left="0"/>
        <w:jc w:val="both"/>
      </w:pPr>
      <w:r>
        <w:rPr>
          <w:rFonts w:ascii="Times New Roman"/>
          <w:b w:val="false"/>
          <w:i w:val="false"/>
          <w:color w:val="000000"/>
          <w:sz w:val="28"/>
        </w:rPr>
        <w:t>
      1) информационная безопасность в сфере информатизации (далее – ИБ)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56"/>
    <w:bookmarkStart w:name="z62" w:id="57"/>
    <w:p>
      <w:pPr>
        <w:spacing w:after="0"/>
        <w:ind w:left="0"/>
        <w:jc w:val="both"/>
      </w:pPr>
      <w:r>
        <w:rPr>
          <w:rFonts w:ascii="Times New Roman"/>
          <w:b w:val="false"/>
          <w:i w:val="false"/>
          <w:color w:val="000000"/>
          <w:sz w:val="28"/>
        </w:rPr>
        <w:t>
      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7"/>
    <w:bookmarkStart w:name="z63" w:id="58"/>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58"/>
    <w:bookmarkStart w:name="z64" w:id="59"/>
    <w:p>
      <w:pPr>
        <w:spacing w:after="0"/>
        <w:ind w:left="0"/>
        <w:jc w:val="both"/>
      </w:pPr>
      <w:r>
        <w:rPr>
          <w:rFonts w:ascii="Times New Roman"/>
          <w:b w:val="false"/>
          <w:i w:val="false"/>
          <w:color w:val="000000"/>
          <w:sz w:val="28"/>
        </w:rPr>
        <w:t xml:space="preserve">
      4) государственная </w:t>
      </w:r>
      <w:r>
        <w:rPr>
          <w:rFonts w:ascii="Times New Roman"/>
          <w:b w:val="false"/>
          <w:i w:val="false"/>
          <w:color w:val="000000"/>
          <w:sz w:val="28"/>
        </w:rPr>
        <w:t>техническая служба</w:t>
      </w:r>
      <w:r>
        <w:rPr>
          <w:rFonts w:ascii="Times New Roman"/>
          <w:b w:val="false"/>
          <w:i w:val="false"/>
          <w:color w:val="000000"/>
          <w:sz w:val="28"/>
        </w:rPr>
        <w:t xml:space="preserve"> (далее – ГТС) - республиканское государственное предприятие на праве хозяйственного ведения, созданное по решению Правительства Республики Казахстан;</w:t>
      </w:r>
    </w:p>
    <w:bookmarkEnd w:id="59"/>
    <w:bookmarkStart w:name="z65" w:id="60"/>
    <w:p>
      <w:pPr>
        <w:spacing w:after="0"/>
        <w:ind w:left="0"/>
        <w:jc w:val="both"/>
      </w:pPr>
      <w:r>
        <w:rPr>
          <w:rFonts w:ascii="Times New Roman"/>
          <w:b w:val="false"/>
          <w:i w:val="false"/>
          <w:color w:val="000000"/>
          <w:sz w:val="28"/>
        </w:rPr>
        <w:t xml:space="preserve">
      5) заявитель – собственник (владелец) сервисного программного продукта, информационно-коммуникационной </w:t>
      </w:r>
      <w:r>
        <w:rPr>
          <w:rFonts w:ascii="Times New Roman"/>
          <w:b w:val="false"/>
          <w:i w:val="false"/>
          <w:color w:val="000000"/>
          <w:sz w:val="28"/>
        </w:rPr>
        <w:t>платформы</w:t>
      </w:r>
      <w:r>
        <w:rPr>
          <w:rFonts w:ascii="Times New Roman"/>
          <w:b w:val="false"/>
          <w:i w:val="false"/>
          <w:color w:val="000000"/>
          <w:sz w:val="28"/>
        </w:rPr>
        <w:t xml:space="preserve"> "электронного правительства", интернет-ресурса, информационной системы, а также физическое или юридическое лицо, уполномоченное собственником (владельцем) сервисного программного продукта, информационно-коммуникационной платформы "электронного правительства", интернет-ресурса, информационной системы, подавший(ее) заявку на проведение испытаний сервисного программного продукта, информационно-коммуникационной платформы "электронного правительства", интернет-ресурса, информационной системы на соответствие требованиям информационной безопасности;</w:t>
      </w:r>
    </w:p>
    <w:bookmarkEnd w:id="60"/>
    <w:bookmarkStart w:name="z66" w:id="61"/>
    <w:p>
      <w:pPr>
        <w:spacing w:after="0"/>
        <w:ind w:left="0"/>
        <w:jc w:val="both"/>
      </w:pPr>
      <w:r>
        <w:rPr>
          <w:rFonts w:ascii="Times New Roman"/>
          <w:b w:val="false"/>
          <w:i w:val="false"/>
          <w:color w:val="000000"/>
          <w:sz w:val="28"/>
        </w:rPr>
        <w:t>
      6) сервисный программный продукт – программный продукт, предназначенный для реализации информационно-коммуникационной услуги;</w:t>
      </w:r>
    </w:p>
    <w:bookmarkEnd w:id="61"/>
    <w:bookmarkStart w:name="z67" w:id="62"/>
    <w:p>
      <w:pPr>
        <w:spacing w:after="0"/>
        <w:ind w:left="0"/>
        <w:jc w:val="both"/>
      </w:pPr>
      <w:r>
        <w:rPr>
          <w:rFonts w:ascii="Times New Roman"/>
          <w:b w:val="false"/>
          <w:i w:val="false"/>
          <w:color w:val="000000"/>
          <w:sz w:val="28"/>
        </w:rPr>
        <w:t xml:space="preserve">
      7) информационно-коммуникационная </w:t>
      </w:r>
      <w:r>
        <w:rPr>
          <w:rFonts w:ascii="Times New Roman"/>
          <w:b w:val="false"/>
          <w:i w:val="false"/>
          <w:color w:val="000000"/>
          <w:sz w:val="28"/>
        </w:rPr>
        <w:t>платформа</w:t>
      </w:r>
      <w:r>
        <w:rPr>
          <w:rFonts w:ascii="Times New Roman"/>
          <w:b w:val="false"/>
          <w:i w:val="false"/>
          <w:color w:val="000000"/>
          <w:sz w:val="28"/>
        </w:rPr>
        <w:t xml:space="preserve"> "электронного правительства" – технологическая платформа, предназначенная для реализации сервисной модели информатизации.</w:t>
      </w:r>
    </w:p>
    <w:bookmarkEnd w:id="62"/>
    <w:bookmarkStart w:name="z68" w:id="63"/>
    <w:p>
      <w:pPr>
        <w:spacing w:after="0"/>
        <w:ind w:left="0"/>
        <w:jc w:val="both"/>
      </w:pPr>
      <w:r>
        <w:rPr>
          <w:rFonts w:ascii="Times New Roman"/>
          <w:b w:val="false"/>
          <w:i w:val="false"/>
          <w:color w:val="000000"/>
          <w:sz w:val="28"/>
        </w:rPr>
        <w:t>
      3. Объектами испытаний являются:</w:t>
      </w:r>
    </w:p>
    <w:bookmarkEnd w:id="63"/>
    <w:p>
      <w:pPr>
        <w:spacing w:after="0"/>
        <w:ind w:left="0"/>
        <w:jc w:val="both"/>
      </w:pPr>
      <w:r>
        <w:rPr>
          <w:rFonts w:ascii="Times New Roman"/>
          <w:b w:val="false"/>
          <w:i w:val="false"/>
          <w:color w:val="000000"/>
          <w:sz w:val="28"/>
        </w:rPr>
        <w:t>
      1) сервисный программный продукт;</w:t>
      </w:r>
    </w:p>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p>
      <w:pPr>
        <w:spacing w:after="0"/>
        <w:ind w:left="0"/>
        <w:jc w:val="both"/>
      </w:pPr>
      <w:r>
        <w:rPr>
          <w:rFonts w:ascii="Times New Roman"/>
          <w:b w:val="false"/>
          <w:i w:val="false"/>
          <w:color w:val="000000"/>
          <w:sz w:val="28"/>
        </w:rPr>
        <w:t>
      3) интернет-ресурс государственного органа;</w:t>
      </w:r>
    </w:p>
    <w:p>
      <w:pPr>
        <w:spacing w:after="0"/>
        <w:ind w:left="0"/>
        <w:jc w:val="both"/>
      </w:pPr>
      <w:r>
        <w:rPr>
          <w:rFonts w:ascii="Times New Roman"/>
          <w:b w:val="false"/>
          <w:i w:val="false"/>
          <w:color w:val="000000"/>
          <w:sz w:val="28"/>
        </w:rPr>
        <w:t>
      4) информационная система.</w:t>
      </w:r>
    </w:p>
    <w:bookmarkStart w:name="z69" w:id="64"/>
    <w:p>
      <w:pPr>
        <w:spacing w:after="0"/>
        <w:ind w:left="0"/>
        <w:jc w:val="both"/>
      </w:pPr>
      <w:r>
        <w:rPr>
          <w:rFonts w:ascii="Times New Roman"/>
          <w:b w:val="false"/>
          <w:i w:val="false"/>
          <w:color w:val="000000"/>
          <w:sz w:val="28"/>
        </w:rPr>
        <w:t>
      4. Испытания объектов на соответствие требованиям ИБ (далее – испытания) включают в себя работы по оценке соответствия объектов испытаний требованиям ИБ, установленных стандартами, принятыми на территории Республики Казахстан.</w:t>
      </w:r>
    </w:p>
    <w:bookmarkEnd w:id="64"/>
    <w:bookmarkStart w:name="z70" w:id="65"/>
    <w:p>
      <w:pPr>
        <w:spacing w:after="0"/>
        <w:ind w:left="0"/>
        <w:jc w:val="both"/>
      </w:pPr>
      <w:r>
        <w:rPr>
          <w:rFonts w:ascii="Times New Roman"/>
          <w:b w:val="false"/>
          <w:i w:val="false"/>
          <w:color w:val="000000"/>
          <w:sz w:val="28"/>
        </w:rPr>
        <w:t>
      5. В испытания входит:</w:t>
      </w:r>
    </w:p>
    <w:bookmarkEnd w:id="65"/>
    <w:p>
      <w:pPr>
        <w:spacing w:after="0"/>
        <w:ind w:left="0"/>
        <w:jc w:val="both"/>
      </w:pPr>
      <w:r>
        <w:rPr>
          <w:rFonts w:ascii="Times New Roman"/>
          <w:b w:val="false"/>
          <w:i w:val="false"/>
          <w:color w:val="000000"/>
          <w:sz w:val="28"/>
        </w:rPr>
        <w:t>
      1) анализ исходных кодов;</w:t>
      </w:r>
    </w:p>
    <w:p>
      <w:pPr>
        <w:spacing w:after="0"/>
        <w:ind w:left="0"/>
        <w:jc w:val="both"/>
      </w:pPr>
      <w:r>
        <w:rPr>
          <w:rFonts w:ascii="Times New Roman"/>
          <w:b w:val="false"/>
          <w:i w:val="false"/>
          <w:color w:val="000000"/>
          <w:sz w:val="28"/>
        </w:rPr>
        <w:t>
      2) испытание функций информационной безопасности;</w:t>
      </w:r>
    </w:p>
    <w:p>
      <w:pPr>
        <w:spacing w:after="0"/>
        <w:ind w:left="0"/>
        <w:jc w:val="both"/>
      </w:pPr>
      <w:r>
        <w:rPr>
          <w:rFonts w:ascii="Times New Roman"/>
          <w:b w:val="false"/>
          <w:i w:val="false"/>
          <w:color w:val="000000"/>
          <w:sz w:val="28"/>
        </w:rPr>
        <w:t>
      3) нагрузочное испытание;</w:t>
      </w:r>
    </w:p>
    <w:p>
      <w:pPr>
        <w:spacing w:after="0"/>
        <w:ind w:left="0"/>
        <w:jc w:val="both"/>
      </w:pPr>
      <w:r>
        <w:rPr>
          <w:rFonts w:ascii="Times New Roman"/>
          <w:b w:val="false"/>
          <w:i w:val="false"/>
          <w:color w:val="000000"/>
          <w:sz w:val="28"/>
        </w:rPr>
        <w:t>
      4) обследование сети телекоммуникаций и серверного оборудования.</w:t>
      </w:r>
    </w:p>
    <w:bookmarkStart w:name="z71" w:id="66"/>
    <w:p>
      <w:pPr>
        <w:spacing w:after="0"/>
        <w:ind w:left="0"/>
        <w:jc w:val="both"/>
      </w:pPr>
      <w:r>
        <w:rPr>
          <w:rFonts w:ascii="Times New Roman"/>
          <w:b w:val="false"/>
          <w:i w:val="false"/>
          <w:color w:val="000000"/>
          <w:sz w:val="28"/>
        </w:rPr>
        <w:t>
      6. В случае интеграции информационной системы государственного органа или предназначенной для формирования государственных электронных информационных ресурсов с негосударственной информационной системой дополнительно к анализу ее исходного кода проводится анализ исходных кодов компонентов интеграции (модуль интеграции, подсистема интеграции, интеграционная шина).</w:t>
      </w:r>
    </w:p>
    <w:bookmarkEnd w:id="66"/>
    <w:bookmarkStart w:name="z72" w:id="67"/>
    <w:p>
      <w:pPr>
        <w:spacing w:after="0"/>
        <w:ind w:left="0"/>
        <w:jc w:val="both"/>
      </w:pPr>
      <w:r>
        <w:rPr>
          <w:rFonts w:ascii="Times New Roman"/>
          <w:b w:val="false"/>
          <w:i w:val="false"/>
          <w:color w:val="000000"/>
          <w:sz w:val="28"/>
        </w:rPr>
        <w:t>
      7. Испытания проводятся:</w:t>
      </w:r>
    </w:p>
    <w:bookmarkEnd w:id="67"/>
    <w:p>
      <w:pPr>
        <w:spacing w:after="0"/>
        <w:ind w:left="0"/>
        <w:jc w:val="both"/>
      </w:pPr>
      <w:r>
        <w:rPr>
          <w:rFonts w:ascii="Times New Roman"/>
          <w:b w:val="false"/>
          <w:i w:val="false"/>
          <w:color w:val="000000"/>
          <w:sz w:val="28"/>
        </w:rPr>
        <w:t>
      1) по одному виду работ;</w:t>
      </w:r>
    </w:p>
    <w:p>
      <w:pPr>
        <w:spacing w:after="0"/>
        <w:ind w:left="0"/>
        <w:jc w:val="both"/>
      </w:pPr>
      <w:r>
        <w:rPr>
          <w:rFonts w:ascii="Times New Roman"/>
          <w:b w:val="false"/>
          <w:i w:val="false"/>
          <w:color w:val="000000"/>
          <w:sz w:val="28"/>
        </w:rPr>
        <w:t>
      2) по нескольким видам работ;</w:t>
      </w:r>
    </w:p>
    <w:p>
      <w:pPr>
        <w:spacing w:after="0"/>
        <w:ind w:left="0"/>
        <w:jc w:val="both"/>
      </w:pPr>
      <w:r>
        <w:rPr>
          <w:rFonts w:ascii="Times New Roman"/>
          <w:b w:val="false"/>
          <w:i w:val="false"/>
          <w:color w:val="000000"/>
          <w:sz w:val="28"/>
        </w:rPr>
        <w:t>
      3) в полном составе видов работ.</w:t>
      </w:r>
    </w:p>
    <w:bookmarkStart w:name="z73" w:id="68"/>
    <w:p>
      <w:pPr>
        <w:spacing w:after="0"/>
        <w:ind w:left="0"/>
        <w:jc w:val="both"/>
      </w:pPr>
      <w:r>
        <w:rPr>
          <w:rFonts w:ascii="Times New Roman"/>
          <w:b w:val="false"/>
          <w:i w:val="false"/>
          <w:color w:val="000000"/>
          <w:sz w:val="28"/>
        </w:rPr>
        <w:t xml:space="preserve">
      8. Стоимость проведения каждого вида работ, входящих в испытания, устанавливается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сфере информатизации (далее - уполномоченный орган) по согласованию с антимонопольным органом.</w:t>
      </w:r>
    </w:p>
    <w:bookmarkEnd w:id="68"/>
    <w:bookmarkStart w:name="z74" w:id="69"/>
    <w:p>
      <w:pPr>
        <w:spacing w:after="0"/>
        <w:ind w:left="0"/>
        <w:jc w:val="left"/>
      </w:pPr>
      <w:r>
        <w:rPr>
          <w:rFonts w:ascii="Times New Roman"/>
          <w:b/>
          <w:i w:val="false"/>
          <w:color w:val="000000"/>
        </w:rPr>
        <w:t xml:space="preserve"> 2. Порядок проведения испытаний сервисного программного</w:t>
      </w:r>
      <w:r>
        <w:br/>
      </w:r>
      <w:r>
        <w:rPr>
          <w:rFonts w:ascii="Times New Roman"/>
          <w:b/>
          <w:i w:val="false"/>
          <w:color w:val="000000"/>
        </w:rPr>
        <w:t>продукта, информационно-коммуникационной платформы</w:t>
      </w:r>
      <w:r>
        <w:br/>
      </w:r>
      <w:r>
        <w:rPr>
          <w:rFonts w:ascii="Times New Roman"/>
          <w:b/>
          <w:i w:val="false"/>
          <w:color w:val="000000"/>
        </w:rPr>
        <w:t>"электронного правительства", интернет-ресурса государственного</w:t>
      </w:r>
      <w:r>
        <w:br/>
      </w:r>
      <w:r>
        <w:rPr>
          <w:rFonts w:ascii="Times New Roman"/>
          <w:b/>
          <w:i w:val="false"/>
          <w:color w:val="000000"/>
        </w:rPr>
        <w:t>органа и информационной системы на соответствие требованиям</w:t>
      </w:r>
      <w:r>
        <w:br/>
      </w:r>
      <w:r>
        <w:rPr>
          <w:rFonts w:ascii="Times New Roman"/>
          <w:b/>
          <w:i w:val="false"/>
          <w:color w:val="000000"/>
        </w:rPr>
        <w:t>информационной безопасности</w:t>
      </w:r>
    </w:p>
    <w:bookmarkEnd w:id="69"/>
    <w:bookmarkStart w:name="z75" w:id="70"/>
    <w:p>
      <w:pPr>
        <w:spacing w:after="0"/>
        <w:ind w:left="0"/>
        <w:jc w:val="both"/>
      </w:pPr>
      <w:r>
        <w:rPr>
          <w:rFonts w:ascii="Times New Roman"/>
          <w:b w:val="false"/>
          <w:i w:val="false"/>
          <w:color w:val="000000"/>
          <w:sz w:val="28"/>
        </w:rPr>
        <w:t xml:space="preserve">
      9. Для проведения испытаний заявителем в ГТС подается заявка на проведение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предоставлением следующих документов:</w:t>
      </w:r>
    </w:p>
    <w:bookmarkEnd w:id="70"/>
    <w:p>
      <w:pPr>
        <w:spacing w:after="0"/>
        <w:ind w:left="0"/>
        <w:jc w:val="both"/>
      </w:pPr>
      <w:r>
        <w:rPr>
          <w:rFonts w:ascii="Times New Roman"/>
          <w:b w:val="false"/>
          <w:i w:val="false"/>
          <w:color w:val="000000"/>
          <w:sz w:val="28"/>
        </w:rPr>
        <w:t xml:space="preserve">
      1)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(для физических лиц);</w:t>
      </w:r>
    </w:p>
    <w:p>
      <w:pPr>
        <w:spacing w:after="0"/>
        <w:ind w:left="0"/>
        <w:jc w:val="both"/>
      </w:pPr>
      <w:r>
        <w:rPr>
          <w:rFonts w:ascii="Times New Roman"/>
          <w:b w:val="false"/>
          <w:i w:val="false"/>
          <w:color w:val="000000"/>
          <w:sz w:val="28"/>
        </w:rPr>
        <w:t xml:space="preserve">
      2) заверенные подписью и печатью заявителя копии учредительных документов и </w:t>
      </w:r>
      <w:r>
        <w:rPr>
          <w:rFonts w:ascii="Times New Roman"/>
          <w:b w:val="false"/>
          <w:i w:val="false"/>
          <w:color w:val="000000"/>
          <w:sz w:val="28"/>
        </w:rPr>
        <w:t>справки</w:t>
      </w:r>
      <w:r>
        <w:rPr>
          <w:rFonts w:ascii="Times New Roman"/>
          <w:b w:val="false"/>
          <w:i w:val="false"/>
          <w:color w:val="000000"/>
          <w:sz w:val="28"/>
        </w:rPr>
        <w:t xml:space="preserve"> или свидетельства о государственной регистрации юридического лица (для юридических лиц);</w:t>
      </w:r>
    </w:p>
    <w:p>
      <w:pPr>
        <w:spacing w:after="0"/>
        <w:ind w:left="0"/>
        <w:jc w:val="both"/>
      </w:pPr>
      <w:r>
        <w:rPr>
          <w:rFonts w:ascii="Times New Roman"/>
          <w:b w:val="false"/>
          <w:i w:val="false"/>
          <w:color w:val="000000"/>
          <w:sz w:val="28"/>
        </w:rPr>
        <w:t xml:space="preserve">
      3) анкета-вопросник о характеристиках ОИ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техническая документация в соответствии с Перечнем технической документации,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исходные коды компонентов и модулей объекта испытаний с библиотеками и файлами, необходимыми для успешной компиляции объекта испытаний, на компакт-диске.</w:t>
      </w:r>
    </w:p>
    <w:bookmarkStart w:name="z76" w:id="71"/>
    <w:p>
      <w:pPr>
        <w:spacing w:after="0"/>
        <w:ind w:left="0"/>
        <w:jc w:val="both"/>
      </w:pPr>
      <w:r>
        <w:rPr>
          <w:rFonts w:ascii="Times New Roman"/>
          <w:b w:val="false"/>
          <w:i w:val="false"/>
          <w:color w:val="000000"/>
          <w:sz w:val="28"/>
        </w:rPr>
        <w:t xml:space="preserve">
      10. ГТС в течение пяти рабочих дней со дня получения заявки осуществляет проверку заявки в соответствии с требованиями,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71"/>
    <w:bookmarkStart w:name="z77" w:id="72"/>
    <w:p>
      <w:pPr>
        <w:spacing w:after="0"/>
        <w:ind w:left="0"/>
        <w:jc w:val="both"/>
      </w:pPr>
      <w:r>
        <w:rPr>
          <w:rFonts w:ascii="Times New Roman"/>
          <w:b w:val="false"/>
          <w:i w:val="false"/>
          <w:color w:val="000000"/>
          <w:sz w:val="28"/>
        </w:rPr>
        <w:t xml:space="preserve">
      11. В случае несоответствия заявки и приложенных документов в соответствии с требованиями,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заявка возвращается заявителю с указанием причин возврата.</w:t>
      </w:r>
    </w:p>
    <w:bookmarkEnd w:id="72"/>
    <w:bookmarkStart w:name="z78" w:id="73"/>
    <w:p>
      <w:pPr>
        <w:spacing w:after="0"/>
        <w:ind w:left="0"/>
        <w:jc w:val="both"/>
      </w:pPr>
      <w:r>
        <w:rPr>
          <w:rFonts w:ascii="Times New Roman"/>
          <w:b w:val="false"/>
          <w:i w:val="false"/>
          <w:color w:val="000000"/>
          <w:sz w:val="28"/>
        </w:rPr>
        <w:t>
      12. При соответствии заявки и приложенных документов в соответствии с требованиями, указанными в пункте 9 настоящих Правил, ГТС в течение пяти рабочих дней направляет заявителю два экземпляра договора на проведение испытаний. Заявитель в течение пяти рабочих дней со дня получения двух экземпляров вышеуказанного договора подписывает их и возвращает один экземпляр договора в ГТС.</w:t>
      </w:r>
    </w:p>
    <w:bookmarkEnd w:id="73"/>
    <w:bookmarkStart w:name="z79" w:id="74"/>
    <w:p>
      <w:pPr>
        <w:spacing w:after="0"/>
        <w:ind w:left="0"/>
        <w:jc w:val="both"/>
      </w:pPr>
      <w:r>
        <w:rPr>
          <w:rFonts w:ascii="Times New Roman"/>
          <w:b w:val="false"/>
          <w:i w:val="false"/>
          <w:color w:val="000000"/>
          <w:sz w:val="28"/>
        </w:rPr>
        <w:t>
      13. Срок испытаний согласовывается с заявителем и зависит от объема работ по испытаниям и классификационных характеристик ОИ.</w:t>
      </w:r>
    </w:p>
    <w:bookmarkEnd w:id="74"/>
    <w:bookmarkStart w:name="z80" w:id="75"/>
    <w:p>
      <w:pPr>
        <w:spacing w:after="0"/>
        <w:ind w:left="0"/>
        <w:jc w:val="both"/>
      </w:pPr>
      <w:r>
        <w:rPr>
          <w:rFonts w:ascii="Times New Roman"/>
          <w:b w:val="false"/>
          <w:i w:val="false"/>
          <w:color w:val="000000"/>
          <w:sz w:val="28"/>
        </w:rPr>
        <w:t>
      14. Для проведения испытаний заявитель обеспечивает ГТС:</w:t>
      </w:r>
    </w:p>
    <w:bookmarkEnd w:id="75"/>
    <w:p>
      <w:pPr>
        <w:spacing w:after="0"/>
        <w:ind w:left="0"/>
        <w:jc w:val="both"/>
      </w:pPr>
      <w:r>
        <w:rPr>
          <w:rFonts w:ascii="Times New Roman"/>
          <w:b w:val="false"/>
          <w:i w:val="false"/>
          <w:color w:val="000000"/>
          <w:sz w:val="28"/>
        </w:rPr>
        <w:t>
      1) физический доступ к рабочему месту пользователя, серверному и сетевому оборудованию, сети телекоммуникаций объекта испытаний и созданной на время испытаний среде, аналогичной промышленной;</w:t>
      </w:r>
    </w:p>
    <w:p>
      <w:pPr>
        <w:spacing w:after="0"/>
        <w:ind w:left="0"/>
        <w:jc w:val="both"/>
      </w:pPr>
      <w:r>
        <w:rPr>
          <w:rFonts w:ascii="Times New Roman"/>
          <w:b w:val="false"/>
          <w:i w:val="false"/>
          <w:color w:val="000000"/>
          <w:sz w:val="28"/>
        </w:rPr>
        <w:t>
      2) демонстрацию функций объекта испытаний, согласно требованиям технической документации.</w:t>
      </w:r>
    </w:p>
    <w:bookmarkStart w:name="z81" w:id="76"/>
    <w:p>
      <w:pPr>
        <w:spacing w:after="0"/>
        <w:ind w:left="0"/>
        <w:jc w:val="both"/>
      </w:pPr>
      <w:r>
        <w:rPr>
          <w:rFonts w:ascii="Times New Roman"/>
          <w:b w:val="false"/>
          <w:i w:val="false"/>
          <w:color w:val="000000"/>
          <w:sz w:val="28"/>
        </w:rPr>
        <w:t xml:space="preserve">
      15. Испытания проводятся согласно </w:t>
      </w:r>
      <w:r>
        <w:rPr>
          <w:rFonts w:ascii="Times New Roman"/>
          <w:b w:val="false"/>
          <w:i w:val="false"/>
          <w:color w:val="000000"/>
          <w:sz w:val="28"/>
        </w:rPr>
        <w:t>Методике</w:t>
      </w:r>
      <w:r>
        <w:rPr>
          <w:rFonts w:ascii="Times New Roman"/>
          <w:b w:val="false"/>
          <w:i w:val="false"/>
          <w:color w:val="000000"/>
          <w:sz w:val="28"/>
        </w:rPr>
        <w:t xml:space="preserve">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в соответствии с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14 Закона.</w:t>
      </w:r>
    </w:p>
    <w:bookmarkEnd w:id="76"/>
    <w:bookmarkStart w:name="z82" w:id="77"/>
    <w:p>
      <w:pPr>
        <w:spacing w:after="0"/>
        <w:ind w:left="0"/>
        <w:jc w:val="both"/>
      </w:pPr>
      <w:r>
        <w:rPr>
          <w:rFonts w:ascii="Times New Roman"/>
          <w:b w:val="false"/>
          <w:i w:val="false"/>
          <w:color w:val="000000"/>
          <w:sz w:val="28"/>
        </w:rPr>
        <w:t>
      16. Результаты каждого вида работ, входящих в испытания, и рекомендации по устранению выявленных несоответствий вносятся в отдельный протокол, оформляемый в двух экземплярах, один из которых выдается заявителю.</w:t>
      </w:r>
    </w:p>
    <w:bookmarkEnd w:id="77"/>
    <w:bookmarkStart w:name="z83" w:id="78"/>
    <w:p>
      <w:pPr>
        <w:spacing w:after="0"/>
        <w:ind w:left="0"/>
        <w:jc w:val="both"/>
      </w:pPr>
      <w:r>
        <w:rPr>
          <w:rFonts w:ascii="Times New Roman"/>
          <w:b w:val="false"/>
          <w:i w:val="false"/>
          <w:color w:val="000000"/>
          <w:sz w:val="28"/>
        </w:rPr>
        <w:t xml:space="preserve">
      17. В случае, если заявитель устранил выявленные при испытаниях несоответствия в течение месяца со дня получения </w:t>
      </w:r>
      <w:r>
        <w:rPr>
          <w:rFonts w:ascii="Times New Roman"/>
          <w:b w:val="false"/>
          <w:i w:val="false"/>
          <w:color w:val="000000"/>
          <w:sz w:val="28"/>
        </w:rPr>
        <w:t>Акта испытаний</w:t>
      </w:r>
      <w:r>
        <w:rPr>
          <w:rFonts w:ascii="Times New Roman"/>
          <w:b w:val="false"/>
          <w:i w:val="false"/>
          <w:color w:val="000000"/>
          <w:sz w:val="28"/>
        </w:rPr>
        <w:t xml:space="preserve"> либо протоколов по проведенным работам, ГТС на безвозмездной основе в течение десяти рабочих дней со дня получения от заявителя уведомления проводит повторные испытания по данным видам работ с оформлением соответствующих документов. </w:t>
      </w:r>
    </w:p>
    <w:bookmarkEnd w:id="78"/>
    <w:p>
      <w:pPr>
        <w:spacing w:after="0"/>
        <w:ind w:left="0"/>
        <w:jc w:val="both"/>
      </w:pPr>
      <w:r>
        <w:rPr>
          <w:rFonts w:ascii="Times New Roman"/>
          <w:b w:val="false"/>
          <w:i w:val="false"/>
          <w:color w:val="000000"/>
          <w:sz w:val="28"/>
        </w:rPr>
        <w:t>
      Пропуск установленного срока является основанием для проведения испытаний в общем порядке, установленном настоящими Правилами.</w:t>
      </w:r>
    </w:p>
    <w:bookmarkStart w:name="z84" w:id="79"/>
    <w:p>
      <w:pPr>
        <w:spacing w:after="0"/>
        <w:ind w:left="0"/>
        <w:jc w:val="both"/>
      </w:pPr>
      <w:r>
        <w:rPr>
          <w:rFonts w:ascii="Times New Roman"/>
          <w:b w:val="false"/>
          <w:i w:val="false"/>
          <w:color w:val="000000"/>
          <w:sz w:val="28"/>
        </w:rPr>
        <w:t xml:space="preserve">
      18. В случае выявления несоответствий при проведении повторных испытаний ГТС оформляет Акт испытаний или протокол с отрицательным заключением, после чего испытания проводятся в порядке установленном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79"/>
    <w:bookmarkStart w:name="z85" w:id="80"/>
    <w:p>
      <w:pPr>
        <w:spacing w:after="0"/>
        <w:ind w:left="0"/>
        <w:jc w:val="both"/>
      </w:pPr>
      <w:r>
        <w:rPr>
          <w:rFonts w:ascii="Times New Roman"/>
          <w:b w:val="false"/>
          <w:i w:val="false"/>
          <w:color w:val="000000"/>
          <w:sz w:val="28"/>
        </w:rPr>
        <w:t xml:space="preserve">
      19. На основании комплекта протоколов ГТС оформляет Акт испытаний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двух экземплярах (по одному для ГТС и заявителя), включающий сведения о проведенных работах, их результаты, заключение и рекомендации по устранению выявленных несоответствий (при их наличии).</w:t>
      </w:r>
    </w:p>
    <w:bookmarkEnd w:id="80"/>
    <w:bookmarkStart w:name="z86" w:id="81"/>
    <w:p>
      <w:pPr>
        <w:spacing w:after="0"/>
        <w:ind w:left="0"/>
        <w:jc w:val="both"/>
      </w:pPr>
      <w:r>
        <w:rPr>
          <w:rFonts w:ascii="Times New Roman"/>
          <w:b w:val="false"/>
          <w:i w:val="false"/>
          <w:color w:val="000000"/>
          <w:sz w:val="28"/>
        </w:rPr>
        <w:t>
      20. Испытания признаются положительными при наличии Акта испытаний с положительным заключением, выдаваемого после проведения всех видов работ, входящих в испытания, и наличия по ним протоколов с положительными результатами.</w:t>
      </w:r>
    </w:p>
    <w:bookmarkEnd w:id="81"/>
    <w:bookmarkStart w:name="z87" w:id="82"/>
    <w:p>
      <w:pPr>
        <w:spacing w:after="0"/>
        <w:ind w:left="0"/>
        <w:jc w:val="both"/>
      </w:pPr>
      <w:r>
        <w:rPr>
          <w:rFonts w:ascii="Times New Roman"/>
          <w:b w:val="false"/>
          <w:i w:val="false"/>
          <w:color w:val="000000"/>
          <w:sz w:val="28"/>
        </w:rPr>
        <w:t xml:space="preserve">
      21. При внесении изменений в ОИ проведение испытаний при условии обеспечения его собственником (владельцем) ГТС проводит повторное испытание в общем порядке, установленном настоящими Правилами. </w:t>
      </w:r>
    </w:p>
    <w:bookmarkEnd w:id="82"/>
    <w:bookmarkStart w:name="z88" w:id="83"/>
    <w:p>
      <w:pPr>
        <w:spacing w:after="0"/>
        <w:ind w:left="0"/>
        <w:jc w:val="both"/>
      </w:pPr>
      <w:r>
        <w:rPr>
          <w:rFonts w:ascii="Times New Roman"/>
          <w:b w:val="false"/>
          <w:i w:val="false"/>
          <w:color w:val="000000"/>
          <w:sz w:val="28"/>
        </w:rPr>
        <w:t xml:space="preserve">
      22. При утере, порче или повреждении протоколов и (или) Акта испытаний владелец объекта испытаний направляет в ГТС уведомление с указанием причин. </w:t>
      </w:r>
    </w:p>
    <w:bookmarkEnd w:id="83"/>
    <w:bookmarkStart w:name="z89" w:id="84"/>
    <w:p>
      <w:pPr>
        <w:spacing w:after="0"/>
        <w:ind w:left="0"/>
        <w:jc w:val="both"/>
      </w:pPr>
      <w:r>
        <w:rPr>
          <w:rFonts w:ascii="Times New Roman"/>
          <w:b w:val="false"/>
          <w:i w:val="false"/>
          <w:color w:val="000000"/>
          <w:sz w:val="28"/>
        </w:rPr>
        <w:t>
      23. ГТС в течение пяти рабочих дней со дня получения уведомления выдает дубликат протоколов и (или) Акта испытаний.</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 правительства",</w:t>
            </w:r>
            <w:r>
              <w:br/>
            </w:r>
            <w:r>
              <w:rPr>
                <w:rFonts w:ascii="Times New Roman"/>
                <w:b w:val="false"/>
                <w:i w:val="false"/>
                <w:color w:val="000000"/>
                <w:sz w:val="20"/>
              </w:rPr>
              <w:t>интернет-ресурса государственного органа</w:t>
            </w:r>
            <w:r>
              <w:br/>
            </w:r>
            <w:r>
              <w:rPr>
                <w:rFonts w:ascii="Times New Roman"/>
                <w:b w:val="false"/>
                <w:i w:val="false"/>
                <w:color w:val="000000"/>
                <w:sz w:val="20"/>
              </w:rPr>
              <w:t>и информационной системы на соответствие</w:t>
            </w:r>
            <w:r>
              <w:br/>
            </w:r>
            <w:r>
              <w:rPr>
                <w:rFonts w:ascii="Times New Roman"/>
                <w:b w:val="false"/>
                <w:i w:val="false"/>
                <w:color w:val="000000"/>
                <w:sz w:val="20"/>
              </w:rPr>
              <w:t>требованиям информационной безопасности</w:t>
            </w:r>
          </w:p>
        </w:tc>
      </w:tr>
    </w:tbl>
    <w:p>
      <w:pPr>
        <w:spacing w:after="0"/>
        <w:ind w:left="0"/>
        <w:jc w:val="both"/>
      </w:pPr>
      <w:r>
        <w:rPr>
          <w:rFonts w:ascii="Times New Roman"/>
          <w:b w:val="false"/>
          <w:i w:val="false"/>
          <w:color w:val="000000"/>
          <w:sz w:val="28"/>
        </w:rPr>
        <w:t xml:space="preserve">
      Форма            </w:t>
      </w:r>
    </w:p>
    <w:bookmarkStart w:name="z91" w:id="85"/>
    <w:p>
      <w:pPr>
        <w:spacing w:after="0"/>
        <w:ind w:left="0"/>
        <w:jc w:val="left"/>
      </w:pPr>
      <w:r>
        <w:rPr>
          <w:rFonts w:ascii="Times New Roman"/>
          <w:b/>
          <w:i w:val="false"/>
          <w:color w:val="000000"/>
        </w:rPr>
        <w:t xml:space="preserve"> Заявка на проведение испытаний</w:t>
      </w:r>
    </w:p>
    <w:bookmarkEnd w:id="8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испытаний)</w:t>
      </w:r>
    </w:p>
    <w:p>
      <w:pPr>
        <w:spacing w:after="0"/>
        <w:ind w:left="0"/>
        <w:jc w:val="both"/>
      </w:pPr>
      <w:r>
        <w:rPr>
          <w:rFonts w:ascii="Times New Roman"/>
          <w:b w:val="false"/>
          <w:i w:val="false"/>
          <w:color w:val="000000"/>
          <w:sz w:val="28"/>
        </w:rPr>
        <w:t>
      на соответствие требованиям информационной безопасности (далее –</w:t>
      </w:r>
    </w:p>
    <w:p>
      <w:pPr>
        <w:spacing w:after="0"/>
        <w:ind w:left="0"/>
        <w:jc w:val="both"/>
      </w:pPr>
      <w:r>
        <w:rPr>
          <w:rFonts w:ascii="Times New Roman"/>
          <w:b w:val="false"/>
          <w:i w:val="false"/>
          <w:color w:val="000000"/>
          <w:sz w:val="28"/>
        </w:rPr>
        <w:t>
      испытания)</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(наименование организации-заявителя, Ф.И.О.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(почтовый адрес, e-mail и телефон заявителя, область, город, район)</w:t>
      </w:r>
    </w:p>
    <w:p>
      <w:pPr>
        <w:spacing w:after="0"/>
        <w:ind w:left="0"/>
        <w:jc w:val="both"/>
      </w:pPr>
      <w:r>
        <w:rPr>
          <w:rFonts w:ascii="Times New Roman"/>
          <w:b w:val="false"/>
          <w:i w:val="false"/>
          <w:color w:val="000000"/>
          <w:sz w:val="28"/>
        </w:rPr>
        <w:t>
      просит провести испытания ___________________________________________</w:t>
      </w:r>
    </w:p>
    <w:p>
      <w:pPr>
        <w:spacing w:after="0"/>
        <w:ind w:left="0"/>
        <w:jc w:val="both"/>
      </w:pPr>
      <w:r>
        <w:rPr>
          <w:rFonts w:ascii="Times New Roman"/>
          <w:b w:val="false"/>
          <w:i w:val="false"/>
          <w:color w:val="000000"/>
          <w:sz w:val="28"/>
        </w:rPr>
        <w:t>
      (наименование объекта испытаний, номер версии, дата разработки)</w:t>
      </w:r>
    </w:p>
    <w:p>
      <w:pPr>
        <w:spacing w:after="0"/>
        <w:ind w:left="0"/>
        <w:jc w:val="both"/>
      </w:pPr>
      <w:r>
        <w:rPr>
          <w:rFonts w:ascii="Times New Roman"/>
          <w:b w:val="false"/>
          <w:i w:val="false"/>
          <w:color w:val="000000"/>
          <w:sz w:val="28"/>
        </w:rPr>
        <w:t>
      в составе следующих видов работ:</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(перечень видов работ согласно Методике проведения испытаний</w:t>
      </w:r>
    </w:p>
    <w:p>
      <w:pPr>
        <w:spacing w:after="0"/>
        <w:ind w:left="0"/>
        <w:jc w:val="both"/>
      </w:pPr>
      <w:r>
        <w:rPr>
          <w:rFonts w:ascii="Times New Roman"/>
          <w:b w:val="false"/>
          <w:i w:val="false"/>
          <w:color w:val="000000"/>
          <w:sz w:val="28"/>
        </w:rPr>
        <w:t>
      сервисного программного продукта, информационно-коммуникационной</w:t>
      </w:r>
    </w:p>
    <w:p>
      <w:pPr>
        <w:spacing w:after="0"/>
        <w:ind w:left="0"/>
        <w:jc w:val="both"/>
      </w:pPr>
      <w:r>
        <w:rPr>
          <w:rFonts w:ascii="Times New Roman"/>
          <w:b w:val="false"/>
          <w:i w:val="false"/>
          <w:color w:val="000000"/>
          <w:sz w:val="28"/>
        </w:rPr>
        <w:t>
      платформы "электронного правительства", интернет-ресурса</w:t>
      </w:r>
    </w:p>
    <w:p>
      <w:pPr>
        <w:spacing w:after="0"/>
        <w:ind w:left="0"/>
        <w:jc w:val="both"/>
      </w:pPr>
      <w:r>
        <w:rPr>
          <w:rFonts w:ascii="Times New Roman"/>
          <w:b w:val="false"/>
          <w:i w:val="false"/>
          <w:color w:val="000000"/>
          <w:sz w:val="28"/>
        </w:rPr>
        <w:t>
      государственного органа и информационной системы на</w:t>
      </w:r>
    </w:p>
    <w:p>
      <w:pPr>
        <w:spacing w:after="0"/>
        <w:ind w:left="0"/>
        <w:jc w:val="both"/>
      </w:pPr>
      <w:r>
        <w:rPr>
          <w:rFonts w:ascii="Times New Roman"/>
          <w:b w:val="false"/>
          <w:i w:val="false"/>
          <w:color w:val="000000"/>
          <w:sz w:val="28"/>
        </w:rPr>
        <w:t>
      соответствие требованиям информационной безопасности, утвержденной</w:t>
      </w:r>
    </w:p>
    <w:p>
      <w:pPr>
        <w:spacing w:after="0"/>
        <w:ind w:left="0"/>
        <w:jc w:val="both"/>
      </w:pPr>
      <w:r>
        <w:rPr>
          <w:rFonts w:ascii="Times New Roman"/>
          <w:b w:val="false"/>
          <w:i w:val="false"/>
          <w:color w:val="000000"/>
          <w:sz w:val="28"/>
        </w:rPr>
        <w:t>
      приказом Министра инвестиций и развития</w:t>
      </w:r>
    </w:p>
    <w:p>
      <w:pPr>
        <w:spacing w:after="0"/>
        <w:ind w:left="0"/>
        <w:jc w:val="both"/>
      </w:pPr>
      <w:r>
        <w:rPr>
          <w:rFonts w:ascii="Times New Roman"/>
          <w:b w:val="false"/>
          <w:i w:val="false"/>
          <w:color w:val="000000"/>
          <w:sz w:val="28"/>
        </w:rPr>
        <w:t>
      Республики Казахстан от______ № _______)</w:t>
      </w:r>
    </w:p>
    <w:p>
      <w:pPr>
        <w:spacing w:after="0"/>
        <w:ind w:left="0"/>
        <w:jc w:val="both"/>
      </w:pPr>
      <w:r>
        <w:rPr>
          <w:rFonts w:ascii="Times New Roman"/>
          <w:b w:val="false"/>
          <w:i w:val="false"/>
          <w:color w:val="000000"/>
          <w:sz w:val="28"/>
        </w:rPr>
        <w:t>
      2. Сведения о разработчике испытываемого объекта испытаний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разработчике, наименование или Ф.И.О. авторов)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(область, город, район, почтовый адрес, телефон)</w:t>
      </w:r>
    </w:p>
    <w:p>
      <w:pPr>
        <w:spacing w:after="0"/>
        <w:ind w:left="0"/>
        <w:jc w:val="both"/>
      </w:pPr>
      <w:r>
        <w:rPr>
          <w:rFonts w:ascii="Times New Roman"/>
          <w:b w:val="false"/>
          <w:i w:val="false"/>
          <w:color w:val="000000"/>
          <w:sz w:val="28"/>
        </w:rPr>
        <w:t>
      3. Краткая аннотация на объект испытаний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(назначение, применение, новизна, аналоги и т.п., используемые</w:t>
      </w:r>
    </w:p>
    <w:p>
      <w:pPr>
        <w:spacing w:after="0"/>
        <w:ind w:left="0"/>
        <w:jc w:val="both"/>
      </w:pPr>
      <w:r>
        <w:rPr>
          <w:rFonts w:ascii="Times New Roman"/>
          <w:b w:val="false"/>
          <w:i w:val="false"/>
          <w:color w:val="000000"/>
          <w:sz w:val="28"/>
        </w:rPr>
        <w:t>
      средства разработки)</w:t>
      </w:r>
    </w:p>
    <w:p>
      <w:pPr>
        <w:spacing w:after="0"/>
        <w:ind w:left="0"/>
        <w:jc w:val="both"/>
      </w:pPr>
      <w:r>
        <w:rPr>
          <w:rFonts w:ascii="Times New Roman"/>
          <w:b w:val="false"/>
          <w:i w:val="false"/>
          <w:color w:val="000000"/>
          <w:sz w:val="28"/>
        </w:rPr>
        <w:t>
      4.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организации – заявителя/ Ф.И.О., заявителя __________</w:t>
      </w:r>
    </w:p>
    <w:p>
      <w:pPr>
        <w:spacing w:after="0"/>
        <w:ind w:left="0"/>
        <w:jc w:val="both"/>
      </w:pPr>
      <w:r>
        <w:rPr>
          <w:rFonts w:ascii="Times New Roman"/>
          <w:b w:val="false"/>
          <w:i w:val="false"/>
          <w:color w:val="000000"/>
          <w:sz w:val="28"/>
        </w:rPr>
        <w:t xml:space="preserve">
      (подпись, дата)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 правительства",</w:t>
            </w:r>
            <w:r>
              <w:br/>
            </w:r>
            <w:r>
              <w:rPr>
                <w:rFonts w:ascii="Times New Roman"/>
                <w:b w:val="false"/>
                <w:i w:val="false"/>
                <w:color w:val="000000"/>
                <w:sz w:val="20"/>
              </w:rPr>
              <w:t>интернет-ресурса государственного органа</w:t>
            </w:r>
            <w:r>
              <w:br/>
            </w:r>
            <w:r>
              <w:rPr>
                <w:rFonts w:ascii="Times New Roman"/>
                <w:b w:val="false"/>
                <w:i w:val="false"/>
                <w:color w:val="000000"/>
                <w:sz w:val="20"/>
              </w:rPr>
              <w:t>и информационной системы на соответствие</w:t>
            </w:r>
            <w:r>
              <w:br/>
            </w:r>
            <w:r>
              <w:rPr>
                <w:rFonts w:ascii="Times New Roman"/>
                <w:b w:val="false"/>
                <w:i w:val="false"/>
                <w:color w:val="000000"/>
                <w:sz w:val="20"/>
              </w:rPr>
              <w:t>требованиям информационной безопасности</w:t>
            </w:r>
          </w:p>
        </w:tc>
      </w:tr>
    </w:tbl>
    <w:p>
      <w:pPr>
        <w:spacing w:after="0"/>
        <w:ind w:left="0"/>
        <w:jc w:val="both"/>
      </w:pPr>
      <w:r>
        <w:rPr>
          <w:rFonts w:ascii="Times New Roman"/>
          <w:b w:val="false"/>
          <w:i w:val="false"/>
          <w:color w:val="000000"/>
          <w:sz w:val="28"/>
        </w:rPr>
        <w:t xml:space="preserve">
      Форма            </w:t>
      </w:r>
    </w:p>
    <w:bookmarkStart w:name="z93" w:id="86"/>
    <w:p>
      <w:pPr>
        <w:spacing w:after="0"/>
        <w:ind w:left="0"/>
        <w:jc w:val="left"/>
      </w:pPr>
      <w:r>
        <w:rPr>
          <w:rFonts w:ascii="Times New Roman"/>
          <w:b/>
          <w:i w:val="false"/>
          <w:color w:val="000000"/>
        </w:rPr>
        <w:t xml:space="preserve"> Анкета-вопросник</w:t>
      </w:r>
      <w:r>
        <w:br/>
      </w:r>
      <w:r>
        <w:rPr>
          <w:rFonts w:ascii="Times New Roman"/>
          <w:b/>
          <w:i w:val="false"/>
          <w:color w:val="000000"/>
        </w:rPr>
        <w:t>о характеристиках объекта испытаний</w:t>
      </w:r>
    </w:p>
    <w:bookmarkEnd w:id="86"/>
    <w:p>
      <w:pPr>
        <w:spacing w:after="0"/>
        <w:ind w:left="0"/>
        <w:jc w:val="both"/>
      </w:pPr>
      <w:r>
        <w:rPr>
          <w:rFonts w:ascii="Times New Roman"/>
          <w:b w:val="false"/>
          <w:i w:val="false"/>
          <w:color w:val="000000"/>
          <w:sz w:val="28"/>
        </w:rPr>
        <w:t>
      1. Наименование объекта испытаний: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Реквизиты разработчика объекта испытаний:</w:t>
      </w:r>
    </w:p>
    <w:p>
      <w:pPr>
        <w:spacing w:after="0"/>
        <w:ind w:left="0"/>
        <w:jc w:val="both"/>
      </w:pPr>
      <w:r>
        <w:rPr>
          <w:rFonts w:ascii="Times New Roman"/>
          <w:b w:val="false"/>
          <w:i w:val="false"/>
          <w:color w:val="000000"/>
          <w:sz w:val="28"/>
        </w:rPr>
        <w:t>
      1) наименование разработчика: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адрес: г._________, ул. ____________________;</w:t>
      </w:r>
    </w:p>
    <w:p>
      <w:pPr>
        <w:spacing w:after="0"/>
        <w:ind w:left="0"/>
        <w:jc w:val="both"/>
      </w:pPr>
      <w:r>
        <w:rPr>
          <w:rFonts w:ascii="Times New Roman"/>
          <w:b w:val="false"/>
          <w:i w:val="false"/>
          <w:color w:val="000000"/>
          <w:sz w:val="28"/>
        </w:rPr>
        <w:t>
      3) телефон: _________, факс: __________________;</w:t>
      </w:r>
    </w:p>
    <w:p>
      <w:pPr>
        <w:spacing w:after="0"/>
        <w:ind w:left="0"/>
        <w:jc w:val="both"/>
      </w:pPr>
      <w:r>
        <w:rPr>
          <w:rFonts w:ascii="Times New Roman"/>
          <w:b w:val="false"/>
          <w:i w:val="false"/>
          <w:color w:val="000000"/>
          <w:sz w:val="28"/>
        </w:rPr>
        <w:t>
      4) адрес электронной почты: Е-mail: ______@_______.</w:t>
      </w:r>
    </w:p>
    <w:p>
      <w:pPr>
        <w:spacing w:after="0"/>
        <w:ind w:left="0"/>
        <w:jc w:val="both"/>
      </w:pPr>
      <w:r>
        <w:rPr>
          <w:rFonts w:ascii="Times New Roman"/>
          <w:b w:val="false"/>
          <w:i w:val="false"/>
          <w:color w:val="000000"/>
          <w:sz w:val="28"/>
        </w:rPr>
        <w:t>
      3. Данные лица, ответственного за заполнение настоящей анкеты и</w:t>
      </w:r>
    </w:p>
    <w:p>
      <w:pPr>
        <w:spacing w:after="0"/>
        <w:ind w:left="0"/>
        <w:jc w:val="both"/>
      </w:pPr>
      <w:r>
        <w:rPr>
          <w:rFonts w:ascii="Times New Roman"/>
          <w:b w:val="false"/>
          <w:i w:val="false"/>
          <w:color w:val="000000"/>
          <w:sz w:val="28"/>
        </w:rPr>
        <w:t>
      связь с государственной технической службой:</w:t>
      </w:r>
    </w:p>
    <w:p>
      <w:pPr>
        <w:spacing w:after="0"/>
        <w:ind w:left="0"/>
        <w:jc w:val="both"/>
      </w:pPr>
      <w:r>
        <w:rPr>
          <w:rFonts w:ascii="Times New Roman"/>
          <w:b w:val="false"/>
          <w:i w:val="false"/>
          <w:color w:val="000000"/>
          <w:sz w:val="28"/>
        </w:rPr>
        <w:t>
      1) фамилия, имя, отчество: _______________ ____________ ______;</w:t>
      </w:r>
    </w:p>
    <w:p>
      <w:pPr>
        <w:spacing w:after="0"/>
        <w:ind w:left="0"/>
        <w:jc w:val="both"/>
      </w:pPr>
      <w:r>
        <w:rPr>
          <w:rFonts w:ascii="Times New Roman"/>
          <w:b w:val="false"/>
          <w:i w:val="false"/>
          <w:color w:val="000000"/>
          <w:sz w:val="28"/>
        </w:rPr>
        <w:t>
      2) должность: ________________________________________________;</w:t>
      </w:r>
    </w:p>
    <w:p>
      <w:pPr>
        <w:spacing w:after="0"/>
        <w:ind w:left="0"/>
        <w:jc w:val="both"/>
      </w:pPr>
      <w:r>
        <w:rPr>
          <w:rFonts w:ascii="Times New Roman"/>
          <w:b w:val="false"/>
          <w:i w:val="false"/>
          <w:color w:val="000000"/>
          <w:sz w:val="28"/>
        </w:rPr>
        <w:t>
      3) телефон: ___________________________, факс: _______________;</w:t>
      </w:r>
    </w:p>
    <w:p>
      <w:pPr>
        <w:spacing w:after="0"/>
        <w:ind w:left="0"/>
        <w:jc w:val="both"/>
      </w:pPr>
      <w:r>
        <w:rPr>
          <w:rFonts w:ascii="Times New Roman"/>
          <w:b w:val="false"/>
          <w:i w:val="false"/>
          <w:color w:val="000000"/>
          <w:sz w:val="28"/>
        </w:rPr>
        <w:t>
      4) адрес электронной почты: Е-mail: ______@_______.</w:t>
      </w:r>
    </w:p>
    <w:p>
      <w:pPr>
        <w:spacing w:after="0"/>
        <w:ind w:left="0"/>
        <w:jc w:val="both"/>
      </w:pPr>
      <w:r>
        <w:rPr>
          <w:rFonts w:ascii="Times New Roman"/>
          <w:b w:val="false"/>
          <w:i w:val="false"/>
          <w:color w:val="000000"/>
          <w:sz w:val="28"/>
        </w:rPr>
        <w:t>
      4. Архитектура объекта испытаний (приложить схему архитектуры</w:t>
      </w:r>
    </w:p>
    <w:p>
      <w:pPr>
        <w:spacing w:after="0"/>
        <w:ind w:left="0"/>
        <w:jc w:val="both"/>
      </w:pPr>
      <w:r>
        <w:rPr>
          <w:rFonts w:ascii="Times New Roman"/>
          <w:b w:val="false"/>
          <w:i w:val="false"/>
          <w:color w:val="000000"/>
          <w:sz w:val="28"/>
        </w:rPr>
        <w:t>
      испытываемого ОИ, с указанием всех связей и настройками</w:t>
      </w:r>
    </w:p>
    <w:p>
      <w:pPr>
        <w:spacing w:after="0"/>
        <w:ind w:left="0"/>
        <w:jc w:val="both"/>
      </w:pPr>
      <w:r>
        <w:rPr>
          <w:rFonts w:ascii="Times New Roman"/>
          <w:b w:val="false"/>
          <w:i w:val="false"/>
          <w:color w:val="000000"/>
          <w:sz w:val="28"/>
        </w:rPr>
        <w:t>
      резервирования, схему корпоративной сети):</w:t>
      </w:r>
    </w:p>
    <w:p>
      <w:pPr>
        <w:spacing w:after="0"/>
        <w:ind w:left="0"/>
        <w:jc w:val="both"/>
      </w:pPr>
      <w:r>
        <w:rPr>
          <w:rFonts w:ascii="Times New Roman"/>
          <w:b w:val="false"/>
          <w:i w:val="false"/>
          <w:color w:val="000000"/>
          <w:sz w:val="28"/>
        </w:rPr>
        <w:t>
      1) информация о серверах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067"/>
        <w:gridCol w:w="1067"/>
        <w:gridCol w:w="2253"/>
        <w:gridCol w:w="4331"/>
        <w:gridCol w:w="1922"/>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сервера или виртуального ресурса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сервера или используемых заявленных виртуальных ресурсов</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 приложения и библиотеки установленные на серверах или используемые виртуальные сервисы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IP-адрес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информация по рабочим станциям администраторов (заполнить</w:t>
      </w:r>
    </w:p>
    <w:p>
      <w:pPr>
        <w:spacing w:after="0"/>
        <w:ind w:left="0"/>
        <w:jc w:val="both"/>
      </w:pPr>
      <w:r>
        <w:rPr>
          <w:rFonts w:ascii="Times New Roman"/>
          <w:b w:val="false"/>
          <w:i w:val="false"/>
          <w:color w:val="000000"/>
          <w:sz w:val="28"/>
        </w:rPr>
        <w:t>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741"/>
        <w:gridCol w:w="1742"/>
        <w:gridCol w:w="2121"/>
        <w:gridCol w:w="3591"/>
        <w:gridCol w:w="1743"/>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администратора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записей администраторов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Интернет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удаленного доступа к серверу</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рабочей станции администратора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рабочей станции администратора</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информация о пользователях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293"/>
        <w:gridCol w:w="2419"/>
        <w:gridCol w:w="1012"/>
        <w:gridCol w:w="3298"/>
        <w:gridCol w:w="326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пользователя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типовых действий пользователя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требования к техническим характеристикам рабочей станции Пользователя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количество пользователей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обрабатываемых запросов в секунду/время ожидания между запросами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 приложения и библиотеки установленные на рабочей станции</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характеристики резервного оборудования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0"/>
        <w:gridCol w:w="920"/>
        <w:gridCol w:w="2200"/>
        <w:gridCol w:w="4248"/>
        <w:gridCol w:w="1658"/>
        <w:gridCol w:w="922"/>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сервера или виртуального ресурса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резервного оборудования или используемых заявленных виртуальных ресурсов</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 приложения и библиотеки, установленные на серверах, или используемые виртуальные сервисы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IP-адрес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резервирования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информация о средствах, используемых для мониторинга</w:t>
      </w:r>
    </w:p>
    <w:p>
      <w:pPr>
        <w:spacing w:after="0"/>
        <w:ind w:left="0"/>
        <w:jc w:val="both"/>
      </w:pPr>
      <w:r>
        <w:rPr>
          <w:rFonts w:ascii="Times New Roman"/>
          <w:b w:val="false"/>
          <w:i w:val="false"/>
          <w:color w:val="000000"/>
          <w:sz w:val="28"/>
        </w:rPr>
        <w:t>
      работоспособности серверного, сетевого оборудования, системных служб</w:t>
      </w:r>
    </w:p>
    <w:p>
      <w:pPr>
        <w:spacing w:after="0"/>
        <w:ind w:left="0"/>
        <w:jc w:val="both"/>
      </w:pPr>
      <w:r>
        <w:rPr>
          <w:rFonts w:ascii="Times New Roman"/>
          <w:b w:val="false"/>
          <w:i w:val="false"/>
          <w:color w:val="000000"/>
          <w:sz w:val="28"/>
        </w:rPr>
        <w:t>
      и процессов, свободного дискового пространства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2916"/>
        <w:gridCol w:w="4821"/>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мониторинга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мониторинга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сотрудник за мониторинг</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проведении анализа по результатам мониторинга</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информация об анализе журнальных событий (заполнить</w:t>
      </w:r>
    </w:p>
    <w:p>
      <w:pPr>
        <w:spacing w:after="0"/>
        <w:ind w:left="0"/>
        <w:jc w:val="both"/>
      </w:pPr>
      <w:r>
        <w:rPr>
          <w:rFonts w:ascii="Times New Roman"/>
          <w:b w:val="false"/>
          <w:i w:val="false"/>
          <w:color w:val="000000"/>
          <w:sz w:val="28"/>
        </w:rPr>
        <w:t>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анализа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языковая среда разработки испытываемого образца (заполнить</w:t>
      </w:r>
    </w:p>
    <w:p>
      <w:pPr>
        <w:spacing w:after="0"/>
        <w:ind w:left="0"/>
        <w:jc w:val="both"/>
      </w:pPr>
      <w:r>
        <w:rPr>
          <w:rFonts w:ascii="Times New Roman"/>
          <w:b w:val="false"/>
          <w:i w:val="false"/>
          <w:color w:val="000000"/>
          <w:sz w:val="28"/>
        </w:rPr>
        <w:t>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068"/>
        <w:gridCol w:w="2068"/>
        <w:gridCol w:w="6096"/>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системы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программирования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библиотеки</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исходного кода и используемых библиотек, файлов, Мбайт</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структура корпоративной сети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771"/>
        <w:gridCol w:w="3411"/>
        <w:gridCol w:w="2265"/>
        <w:gridCol w:w="1280"/>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подсети (сегмента сети)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межсетевых соединений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аппаратно-программных средств защиты сети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средства защиты сетей</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мониторинга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Дополнительные сведения:</w:t>
      </w:r>
    </w:p>
    <w:p>
      <w:pPr>
        <w:spacing w:after="0"/>
        <w:ind w:left="0"/>
        <w:jc w:val="both"/>
      </w:pPr>
      <w:r>
        <w:rPr>
          <w:rFonts w:ascii="Times New Roman"/>
          <w:b w:val="false"/>
          <w:i w:val="false"/>
          <w:color w:val="000000"/>
          <w:sz w:val="28"/>
        </w:rPr>
        <w:t>
      1) конфигурация и характеристика используемой сети передачи</w:t>
      </w:r>
    </w:p>
    <w:p>
      <w:pPr>
        <w:spacing w:after="0"/>
        <w:ind w:left="0"/>
        <w:jc w:val="both"/>
      </w:pPr>
      <w:r>
        <w:rPr>
          <w:rFonts w:ascii="Times New Roman"/>
          <w:b w:val="false"/>
          <w:i w:val="false"/>
          <w:color w:val="000000"/>
          <w:sz w:val="28"/>
        </w:rPr>
        <w:t>
      данных/сети телекоммуникаций (приложить схему):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конфигурация и характеристика резервной сети передачи</w:t>
      </w:r>
    </w:p>
    <w:p>
      <w:pPr>
        <w:spacing w:after="0"/>
        <w:ind w:left="0"/>
        <w:jc w:val="both"/>
      </w:pPr>
      <w:r>
        <w:rPr>
          <w:rFonts w:ascii="Times New Roman"/>
          <w:b w:val="false"/>
          <w:i w:val="false"/>
          <w:color w:val="000000"/>
          <w:sz w:val="28"/>
        </w:rPr>
        <w:t>
      данных/сети телекоммуникаций (приложить схему):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Документирование испытываемого объекта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453"/>
        <w:gridCol w:w="1129"/>
        <w:gridCol w:w="1130"/>
        <w:gridCol w:w="1130"/>
        <w:gridCol w:w="3015"/>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соответствии с которым был разработан документ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или задание на проектирование сервисного программного продукта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пользователя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программы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программы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схема или описание ресурсов информационно-коммуникационной платформы "электронного правительства"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Готовность исходных кодов испытываемого объекта (версия,</w:t>
      </w:r>
    </w:p>
    <w:p>
      <w:pPr>
        <w:spacing w:after="0"/>
        <w:ind w:left="0"/>
        <w:jc w:val="both"/>
      </w:pPr>
      <w:r>
        <w:rPr>
          <w:rFonts w:ascii="Times New Roman"/>
          <w:b w:val="false"/>
          <w:i w:val="false"/>
          <w:color w:val="000000"/>
          <w:sz w:val="28"/>
        </w:rPr>
        <w:t>
      наименование, предоставить на диске) для компиляции с расширением</w:t>
      </w:r>
    </w:p>
    <w:p>
      <w:pPr>
        <w:spacing w:after="0"/>
        <w:ind w:left="0"/>
        <w:jc w:val="both"/>
      </w:pPr>
      <w:r>
        <w:rPr>
          <w:rFonts w:ascii="Times New Roman"/>
          <w:b w:val="false"/>
          <w:i w:val="false"/>
          <w:color w:val="000000"/>
          <w:sz w:val="28"/>
        </w:rPr>
        <w:t>
      среды разработки: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Наличие другой документации, предусмотренной стандартами: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1664"/>
        <w:gridCol w:w="1664"/>
        <w:gridCol w:w="1664"/>
        <w:gridCol w:w="3980"/>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соответствии с которым разработан документ</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Сведения о ранее пройденных видах работ или испытаниях</w:t>
      </w:r>
    </w:p>
    <w:p>
      <w:pPr>
        <w:spacing w:after="0"/>
        <w:ind w:left="0"/>
        <w:jc w:val="both"/>
      </w:pPr>
      <w:r>
        <w:rPr>
          <w:rFonts w:ascii="Times New Roman"/>
          <w:b w:val="false"/>
          <w:i w:val="false"/>
          <w:color w:val="000000"/>
          <w:sz w:val="28"/>
        </w:rPr>
        <w:t>
      (номер протокола,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Наличие лицензии на испытываемый объект (наличие авторских</w:t>
      </w:r>
    </w:p>
    <w:p>
      <w:pPr>
        <w:spacing w:after="0"/>
        <w:ind w:left="0"/>
        <w:jc w:val="both"/>
      </w:pPr>
      <w:r>
        <w:rPr>
          <w:rFonts w:ascii="Times New Roman"/>
          <w:b w:val="false"/>
          <w:i w:val="false"/>
          <w:color w:val="000000"/>
          <w:sz w:val="28"/>
        </w:rPr>
        <w:t>
      прав, наличие соглашения с организацией-разработчиком на</w:t>
      </w:r>
    </w:p>
    <w:p>
      <w:pPr>
        <w:spacing w:after="0"/>
        <w:ind w:left="0"/>
        <w:jc w:val="both"/>
      </w:pPr>
      <w:r>
        <w:rPr>
          <w:rFonts w:ascii="Times New Roman"/>
          <w:b w:val="false"/>
          <w:i w:val="false"/>
          <w:color w:val="000000"/>
          <w:sz w:val="28"/>
        </w:rPr>
        <w:t>
      предоставление исходного кода)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Дополнительная информация: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ПО – программное обеспечение</w:t>
      </w:r>
    </w:p>
    <w:p>
      <w:pPr>
        <w:spacing w:after="0"/>
        <w:ind w:left="0"/>
        <w:jc w:val="both"/>
      </w:pPr>
      <w:r>
        <w:rPr>
          <w:rFonts w:ascii="Times New Roman"/>
          <w:b w:val="false"/>
          <w:i w:val="false"/>
          <w:color w:val="000000"/>
          <w:sz w:val="28"/>
        </w:rPr>
        <w:t>
      ОС – операционное обеспечение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 правительства",</w:t>
            </w:r>
            <w:r>
              <w:br/>
            </w:r>
            <w:r>
              <w:rPr>
                <w:rFonts w:ascii="Times New Roman"/>
                <w:b w:val="false"/>
                <w:i w:val="false"/>
                <w:color w:val="000000"/>
                <w:sz w:val="20"/>
              </w:rPr>
              <w:t>интернет-ресурса государственного органа</w:t>
            </w:r>
            <w:r>
              <w:br/>
            </w:r>
            <w:r>
              <w:rPr>
                <w:rFonts w:ascii="Times New Roman"/>
                <w:b w:val="false"/>
                <w:i w:val="false"/>
                <w:color w:val="000000"/>
                <w:sz w:val="20"/>
              </w:rPr>
              <w:t>и информационной системы на соответствие</w:t>
            </w:r>
            <w:r>
              <w:br/>
            </w:r>
            <w:r>
              <w:rPr>
                <w:rFonts w:ascii="Times New Roman"/>
                <w:b w:val="false"/>
                <w:i w:val="false"/>
                <w:color w:val="000000"/>
                <w:sz w:val="20"/>
              </w:rPr>
              <w:t>требованиям информационной безопасности</w:t>
            </w:r>
          </w:p>
        </w:tc>
      </w:tr>
    </w:tbl>
    <w:bookmarkStart w:name="z95" w:id="87"/>
    <w:p>
      <w:pPr>
        <w:spacing w:after="0"/>
        <w:ind w:left="0"/>
        <w:jc w:val="left"/>
      </w:pPr>
      <w:r>
        <w:rPr>
          <w:rFonts w:ascii="Times New Roman"/>
          <w:b/>
          <w:i w:val="false"/>
          <w:color w:val="000000"/>
        </w:rPr>
        <w:t xml:space="preserve"> Перечень</w:t>
      </w:r>
      <w:r>
        <w:br/>
      </w:r>
      <w:r>
        <w:rPr>
          <w:rFonts w:ascii="Times New Roman"/>
          <w:b/>
          <w:i w:val="false"/>
          <w:color w:val="000000"/>
        </w:rPr>
        <w:t>технической документации</w:t>
      </w:r>
    </w:p>
    <w:bookmarkEnd w:id="87"/>
    <w:p>
      <w:pPr>
        <w:spacing w:after="0"/>
        <w:ind w:left="0"/>
        <w:jc w:val="both"/>
      </w:pPr>
      <w:r>
        <w:rPr>
          <w:rFonts w:ascii="Times New Roman"/>
          <w:b w:val="false"/>
          <w:i w:val="false"/>
          <w:color w:val="000000"/>
          <w:sz w:val="28"/>
        </w:rPr>
        <w:t>
      1. Техническое задание или задание на проектирование сервисного программного продукта.</w:t>
      </w:r>
    </w:p>
    <w:p>
      <w:pPr>
        <w:spacing w:after="0"/>
        <w:ind w:left="0"/>
        <w:jc w:val="both"/>
      </w:pPr>
      <w:r>
        <w:rPr>
          <w:rFonts w:ascii="Times New Roman"/>
          <w:b w:val="false"/>
          <w:i w:val="false"/>
          <w:color w:val="000000"/>
          <w:sz w:val="28"/>
        </w:rPr>
        <w:t>
      2. Руководство пользователя.</w:t>
      </w:r>
    </w:p>
    <w:p>
      <w:pPr>
        <w:spacing w:after="0"/>
        <w:ind w:left="0"/>
        <w:jc w:val="both"/>
      </w:pPr>
      <w:r>
        <w:rPr>
          <w:rFonts w:ascii="Times New Roman"/>
          <w:b w:val="false"/>
          <w:i w:val="false"/>
          <w:color w:val="000000"/>
          <w:sz w:val="28"/>
        </w:rPr>
        <w:t>
      3. Текст программы.</w:t>
      </w:r>
    </w:p>
    <w:p>
      <w:pPr>
        <w:spacing w:after="0"/>
        <w:ind w:left="0"/>
        <w:jc w:val="both"/>
      </w:pPr>
      <w:r>
        <w:rPr>
          <w:rFonts w:ascii="Times New Roman"/>
          <w:b w:val="false"/>
          <w:i w:val="false"/>
          <w:color w:val="000000"/>
          <w:sz w:val="28"/>
        </w:rPr>
        <w:t>
      4. Описание программы.</w:t>
      </w:r>
    </w:p>
    <w:p>
      <w:pPr>
        <w:spacing w:after="0"/>
        <w:ind w:left="0"/>
        <w:jc w:val="both"/>
      </w:pPr>
      <w:r>
        <w:rPr>
          <w:rFonts w:ascii="Times New Roman"/>
          <w:b w:val="false"/>
          <w:i w:val="false"/>
          <w:color w:val="000000"/>
          <w:sz w:val="28"/>
        </w:rPr>
        <w:t>
      5. Функциональная схема или описание ресурсов информационно-коммуникационной платформы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 правительства",</w:t>
            </w:r>
            <w:r>
              <w:br/>
            </w:r>
            <w:r>
              <w:rPr>
                <w:rFonts w:ascii="Times New Roman"/>
                <w:b w:val="false"/>
                <w:i w:val="false"/>
                <w:color w:val="000000"/>
                <w:sz w:val="20"/>
              </w:rPr>
              <w:t>интернет-ресурса государственного органа</w:t>
            </w:r>
            <w:r>
              <w:br/>
            </w:r>
            <w:r>
              <w:rPr>
                <w:rFonts w:ascii="Times New Roman"/>
                <w:b w:val="false"/>
                <w:i w:val="false"/>
                <w:color w:val="000000"/>
                <w:sz w:val="20"/>
              </w:rPr>
              <w:t>и информационной системы на соответствие</w:t>
            </w:r>
            <w:r>
              <w:br/>
            </w:r>
            <w:r>
              <w:rPr>
                <w:rFonts w:ascii="Times New Roman"/>
                <w:b w:val="false"/>
                <w:i w:val="false"/>
                <w:color w:val="000000"/>
                <w:sz w:val="20"/>
              </w:rPr>
              <w:t>требованиям информационной безопасности</w:t>
            </w:r>
            <w:r>
              <w:br/>
            </w:r>
            <w:r>
              <w:rPr>
                <w:rFonts w:ascii="Times New Roman"/>
                <w:b w:val="false"/>
                <w:i w:val="false"/>
                <w:color w:val="000000"/>
                <w:sz w:val="20"/>
              </w:rPr>
              <w:t>"Утверждаю"</w:t>
            </w:r>
            <w:r>
              <w:br/>
            </w:r>
            <w:r>
              <w:rPr>
                <w:rFonts w:ascii="Times New Roman"/>
                <w:b w:val="false"/>
                <w:i w:val="false"/>
                <w:color w:val="000000"/>
                <w:sz w:val="20"/>
              </w:rPr>
              <w:t>Директор Государственной</w:t>
            </w:r>
            <w:r>
              <w:br/>
            </w:r>
            <w:r>
              <w:rPr>
                <w:rFonts w:ascii="Times New Roman"/>
                <w:b w:val="false"/>
                <w:i w:val="false"/>
                <w:color w:val="000000"/>
                <w:sz w:val="20"/>
              </w:rPr>
              <w:t>технической службы</w:t>
            </w:r>
          </w:p>
        </w:tc>
      </w:tr>
    </w:tbl>
    <w:p>
      <w:pPr>
        <w:spacing w:after="0"/>
        <w:ind w:left="0"/>
        <w:jc w:val="both"/>
      </w:pPr>
      <w:r>
        <w:rPr>
          <w:rFonts w:ascii="Times New Roman"/>
          <w:b w:val="false"/>
          <w:i w:val="false"/>
          <w:color w:val="000000"/>
          <w:sz w:val="28"/>
        </w:rPr>
        <w:t>
      _________     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 ___________ 20__ г.</w:t>
      </w:r>
    </w:p>
    <w:p>
      <w:pPr>
        <w:spacing w:after="0"/>
        <w:ind w:left="0"/>
        <w:jc w:val="both"/>
      </w:pPr>
      <w:r>
        <w:rPr>
          <w:rFonts w:ascii="Times New Roman"/>
          <w:b w:val="false"/>
          <w:i w:val="false"/>
          <w:color w:val="000000"/>
          <w:sz w:val="28"/>
        </w:rPr>
        <w:t xml:space="preserve">
      Форма            </w:t>
      </w:r>
    </w:p>
    <w:bookmarkStart w:name="z97" w:id="88"/>
    <w:p>
      <w:pPr>
        <w:spacing w:after="0"/>
        <w:ind w:left="0"/>
        <w:jc w:val="left"/>
      </w:pPr>
      <w:r>
        <w:rPr>
          <w:rFonts w:ascii="Times New Roman"/>
          <w:b/>
          <w:i w:val="false"/>
          <w:color w:val="000000"/>
        </w:rPr>
        <w:t xml:space="preserve"> Акт испытаний</w:t>
      </w:r>
    </w:p>
    <w:bookmarkEnd w:id="8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испытаний (далее – ОИ))</w:t>
      </w:r>
    </w:p>
    <w:p>
      <w:pPr>
        <w:spacing w:after="0"/>
        <w:ind w:left="0"/>
        <w:jc w:val="both"/>
      </w:pPr>
      <w:r>
        <w:rPr>
          <w:rFonts w:ascii="Times New Roman"/>
          <w:b w:val="false"/>
          <w:i w:val="false"/>
          <w:color w:val="000000"/>
          <w:sz w:val="28"/>
        </w:rPr>
        <w:t>
      1. В соответствии с Заявкой на проведение испытаний на</w:t>
      </w:r>
    </w:p>
    <w:p>
      <w:pPr>
        <w:spacing w:after="0"/>
        <w:ind w:left="0"/>
        <w:jc w:val="both"/>
      </w:pPr>
      <w:r>
        <w:rPr>
          <w:rFonts w:ascii="Times New Roman"/>
          <w:b w:val="false"/>
          <w:i w:val="false"/>
          <w:color w:val="000000"/>
          <w:sz w:val="28"/>
        </w:rPr>
        <w:t>
      соответствие требованиям информационной безопасности (далее –</w:t>
      </w:r>
    </w:p>
    <w:p>
      <w:pPr>
        <w:spacing w:after="0"/>
        <w:ind w:left="0"/>
        <w:jc w:val="both"/>
      </w:pPr>
      <w:r>
        <w:rPr>
          <w:rFonts w:ascii="Times New Roman"/>
          <w:b w:val="false"/>
          <w:i w:val="false"/>
          <w:color w:val="000000"/>
          <w:sz w:val="28"/>
        </w:rPr>
        <w:t>
      испытания) от "___" ___________20__г. Государственная техническая</w:t>
      </w:r>
    </w:p>
    <w:p>
      <w:pPr>
        <w:spacing w:after="0"/>
        <w:ind w:left="0"/>
        <w:jc w:val="both"/>
      </w:pPr>
      <w:r>
        <w:rPr>
          <w:rFonts w:ascii="Times New Roman"/>
          <w:b w:val="false"/>
          <w:i w:val="false"/>
          <w:color w:val="000000"/>
          <w:sz w:val="28"/>
        </w:rPr>
        <w:t>
      служба провела испытание ____________________________________________</w:t>
      </w:r>
    </w:p>
    <w:p>
      <w:pPr>
        <w:spacing w:after="0"/>
        <w:ind w:left="0"/>
        <w:jc w:val="both"/>
      </w:pPr>
      <w:r>
        <w:rPr>
          <w:rFonts w:ascii="Times New Roman"/>
          <w:b w:val="false"/>
          <w:i w:val="false"/>
          <w:color w:val="000000"/>
          <w:sz w:val="28"/>
        </w:rPr>
        <w:t>
      (наименование ОИ)</w:t>
      </w:r>
    </w:p>
    <w:p>
      <w:pPr>
        <w:spacing w:after="0"/>
        <w:ind w:left="0"/>
        <w:jc w:val="both"/>
      </w:pPr>
      <w:r>
        <w:rPr>
          <w:rFonts w:ascii="Times New Roman"/>
          <w:b w:val="false"/>
          <w:i w:val="false"/>
          <w:color w:val="000000"/>
          <w:sz w:val="28"/>
        </w:rPr>
        <w:t xml:space="preserve">
            в составе следующих работ: </w:t>
      </w:r>
    </w:p>
    <w:p>
      <w:pPr>
        <w:spacing w:after="0"/>
        <w:ind w:left="0"/>
        <w:jc w:val="both"/>
      </w:pPr>
      <w:r>
        <w:rPr>
          <w:rFonts w:ascii="Times New Roman"/>
          <w:b w:val="false"/>
          <w:i w:val="false"/>
          <w:color w:val="000000"/>
          <w:sz w:val="28"/>
        </w:rPr>
        <w:t>
            1) анализ исходных кодов;</w:t>
      </w:r>
    </w:p>
    <w:p>
      <w:pPr>
        <w:spacing w:after="0"/>
        <w:ind w:left="0"/>
        <w:jc w:val="both"/>
      </w:pPr>
      <w:r>
        <w:rPr>
          <w:rFonts w:ascii="Times New Roman"/>
          <w:b w:val="false"/>
          <w:i w:val="false"/>
          <w:color w:val="000000"/>
          <w:sz w:val="28"/>
        </w:rPr>
        <w:t>
            2) испытание функций информационной безопасности;</w:t>
      </w:r>
    </w:p>
    <w:p>
      <w:pPr>
        <w:spacing w:after="0"/>
        <w:ind w:left="0"/>
        <w:jc w:val="both"/>
      </w:pPr>
      <w:r>
        <w:rPr>
          <w:rFonts w:ascii="Times New Roman"/>
          <w:b w:val="false"/>
          <w:i w:val="false"/>
          <w:color w:val="000000"/>
          <w:sz w:val="28"/>
        </w:rPr>
        <w:t>
            3) нагрузочное испытание;</w:t>
      </w:r>
    </w:p>
    <w:p>
      <w:pPr>
        <w:spacing w:after="0"/>
        <w:ind w:left="0"/>
        <w:jc w:val="both"/>
      </w:pPr>
      <w:r>
        <w:rPr>
          <w:rFonts w:ascii="Times New Roman"/>
          <w:b w:val="false"/>
          <w:i w:val="false"/>
          <w:color w:val="000000"/>
          <w:sz w:val="28"/>
        </w:rPr>
        <w:t>
            4) обследование сети телекоммуникаций и серверного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2. В ходе испытаний установлено:</w:t>
      </w:r>
    </w:p>
    <w:p>
      <w:pPr>
        <w:spacing w:after="0"/>
        <w:ind w:left="0"/>
        <w:jc w:val="both"/>
      </w:pPr>
      <w:r>
        <w:rPr>
          <w:rFonts w:ascii="Times New Roman"/>
          <w:b w:val="false"/>
          <w:i w:val="false"/>
          <w:color w:val="000000"/>
          <w:sz w:val="28"/>
        </w:rPr>
        <w:t>
      1) по анализу исходного кода:</w:t>
      </w:r>
    </w:p>
    <w:p>
      <w:pPr>
        <w:spacing w:after="0"/>
        <w:ind w:left="0"/>
        <w:jc w:val="both"/>
      </w:pPr>
      <w:r>
        <w:rPr>
          <w:rFonts w:ascii="Times New Roman"/>
          <w:b w:val="false"/>
          <w:i w:val="false"/>
          <w:color w:val="000000"/>
          <w:sz w:val="28"/>
        </w:rPr>
        <w:t>
      анализ исходных кодов ОИ завершен без ошибок (при отсутствии</w:t>
      </w:r>
    </w:p>
    <w:p>
      <w:pPr>
        <w:spacing w:after="0"/>
        <w:ind w:left="0"/>
        <w:jc w:val="both"/>
      </w:pPr>
      <w:r>
        <w:rPr>
          <w:rFonts w:ascii="Times New Roman"/>
          <w:b w:val="false"/>
          <w:i w:val="false"/>
          <w:color w:val="000000"/>
          <w:sz w:val="28"/>
        </w:rPr>
        <w:t>
      недостатков ПО);</w:t>
      </w:r>
    </w:p>
    <w:p>
      <w:pPr>
        <w:spacing w:after="0"/>
        <w:ind w:left="0"/>
        <w:jc w:val="both"/>
      </w:pPr>
      <w:r>
        <w:rPr>
          <w:rFonts w:ascii="Times New Roman"/>
          <w:b w:val="false"/>
          <w:i w:val="false"/>
          <w:color w:val="000000"/>
          <w:sz w:val="28"/>
        </w:rPr>
        <w:t>
      анализ исходных кодов ОИ завершен с ошибками и необходим</w:t>
      </w:r>
    </w:p>
    <w:p>
      <w:pPr>
        <w:spacing w:after="0"/>
        <w:ind w:left="0"/>
        <w:jc w:val="both"/>
      </w:pPr>
      <w:r>
        <w:rPr>
          <w:rFonts w:ascii="Times New Roman"/>
          <w:b w:val="false"/>
          <w:i w:val="false"/>
          <w:color w:val="000000"/>
          <w:sz w:val="28"/>
        </w:rPr>
        <w:t>
      повторный анализ исходных кодов ОИ после их устранения (при наличии</w:t>
      </w:r>
    </w:p>
    <w:p>
      <w:pPr>
        <w:spacing w:after="0"/>
        <w:ind w:left="0"/>
        <w:jc w:val="both"/>
      </w:pPr>
      <w:r>
        <w:rPr>
          <w:rFonts w:ascii="Times New Roman"/>
          <w:b w:val="false"/>
          <w:i w:val="false"/>
          <w:color w:val="000000"/>
          <w:sz w:val="28"/>
        </w:rPr>
        <w:t>
      недостатков ПО);</w:t>
      </w:r>
    </w:p>
    <w:p>
      <w:pPr>
        <w:spacing w:after="0"/>
        <w:ind w:left="0"/>
        <w:jc w:val="both"/>
      </w:pPr>
      <w:r>
        <w:rPr>
          <w:rFonts w:ascii="Times New Roman"/>
          <w:b w:val="false"/>
          <w:i w:val="false"/>
          <w:color w:val="000000"/>
          <w:sz w:val="28"/>
        </w:rPr>
        <w:t>
      2) по испытаниям функций информационной безопасности:</w:t>
      </w:r>
    </w:p>
    <w:p>
      <w:pPr>
        <w:spacing w:after="0"/>
        <w:ind w:left="0"/>
        <w:jc w:val="both"/>
      </w:pPr>
      <w:r>
        <w:rPr>
          <w:rFonts w:ascii="Times New Roman"/>
          <w:b w:val="false"/>
          <w:i w:val="false"/>
          <w:color w:val="000000"/>
          <w:sz w:val="28"/>
        </w:rPr>
        <w:t>
      реализация функций информационной безопасности ОИ соответствуют</w:t>
      </w:r>
    </w:p>
    <w:p>
      <w:pPr>
        <w:spacing w:after="0"/>
        <w:ind w:left="0"/>
        <w:jc w:val="both"/>
      </w:pPr>
      <w:r>
        <w:rPr>
          <w:rFonts w:ascii="Times New Roman"/>
          <w:b w:val="false"/>
          <w:i w:val="false"/>
          <w:color w:val="000000"/>
          <w:sz w:val="28"/>
        </w:rPr>
        <w:t>
      требованиям ИБ (при отсутствии несоответствий);</w:t>
      </w:r>
    </w:p>
    <w:p>
      <w:pPr>
        <w:spacing w:after="0"/>
        <w:ind w:left="0"/>
        <w:jc w:val="both"/>
      </w:pPr>
      <w:r>
        <w:rPr>
          <w:rFonts w:ascii="Times New Roman"/>
          <w:b w:val="false"/>
          <w:i w:val="false"/>
          <w:color w:val="000000"/>
          <w:sz w:val="28"/>
        </w:rPr>
        <w:t>
      реализация функций информационной безопасности ОИ не</w:t>
      </w:r>
    </w:p>
    <w:p>
      <w:pPr>
        <w:spacing w:after="0"/>
        <w:ind w:left="0"/>
        <w:jc w:val="both"/>
      </w:pPr>
      <w:r>
        <w:rPr>
          <w:rFonts w:ascii="Times New Roman"/>
          <w:b w:val="false"/>
          <w:i w:val="false"/>
          <w:color w:val="000000"/>
          <w:sz w:val="28"/>
        </w:rPr>
        <w:t>
      соответствуют требованиям ИБ (при наличии несоответствий);</w:t>
      </w:r>
    </w:p>
    <w:p>
      <w:pPr>
        <w:spacing w:after="0"/>
        <w:ind w:left="0"/>
        <w:jc w:val="both"/>
      </w:pPr>
      <w:r>
        <w:rPr>
          <w:rFonts w:ascii="Times New Roman"/>
          <w:b w:val="false"/>
          <w:i w:val="false"/>
          <w:color w:val="000000"/>
          <w:sz w:val="28"/>
        </w:rPr>
        <w:t>
      3) по нагрузочному испытанию:</w:t>
      </w:r>
    </w:p>
    <w:p>
      <w:pPr>
        <w:spacing w:after="0"/>
        <w:ind w:left="0"/>
        <w:jc w:val="both"/>
      </w:pPr>
      <w:r>
        <w:rPr>
          <w:rFonts w:ascii="Times New Roman"/>
          <w:b w:val="false"/>
          <w:i w:val="false"/>
          <w:color w:val="000000"/>
          <w:sz w:val="28"/>
        </w:rPr>
        <w:t>
      нагрузочное испытание прошло успешно (при стабильном и</w:t>
      </w:r>
    </w:p>
    <w:p>
      <w:pPr>
        <w:spacing w:after="0"/>
        <w:ind w:left="0"/>
        <w:jc w:val="both"/>
      </w:pPr>
      <w:r>
        <w:rPr>
          <w:rFonts w:ascii="Times New Roman"/>
          <w:b w:val="false"/>
          <w:i w:val="false"/>
          <w:color w:val="000000"/>
          <w:sz w:val="28"/>
        </w:rPr>
        <w:t>
      устойчивом функционировании (без сбоев) ОИ при заданных параметрах);</w:t>
      </w:r>
    </w:p>
    <w:p>
      <w:pPr>
        <w:spacing w:after="0"/>
        <w:ind w:left="0"/>
        <w:jc w:val="both"/>
      </w:pPr>
      <w:r>
        <w:rPr>
          <w:rFonts w:ascii="Times New Roman"/>
          <w:b w:val="false"/>
          <w:i w:val="false"/>
          <w:color w:val="000000"/>
          <w:sz w:val="28"/>
        </w:rPr>
        <w:t>
      нагрузочное испытание прошло не успешно (при нарушениях</w:t>
      </w:r>
    </w:p>
    <w:p>
      <w:pPr>
        <w:spacing w:after="0"/>
        <w:ind w:left="0"/>
        <w:jc w:val="both"/>
      </w:pPr>
      <w:r>
        <w:rPr>
          <w:rFonts w:ascii="Times New Roman"/>
          <w:b w:val="false"/>
          <w:i w:val="false"/>
          <w:color w:val="000000"/>
          <w:sz w:val="28"/>
        </w:rPr>
        <w:t>
      стабильности и устойчивости (наличие сбоев) функционирования ОИ при</w:t>
      </w:r>
    </w:p>
    <w:p>
      <w:pPr>
        <w:spacing w:after="0"/>
        <w:ind w:left="0"/>
        <w:jc w:val="both"/>
      </w:pPr>
      <w:r>
        <w:rPr>
          <w:rFonts w:ascii="Times New Roman"/>
          <w:b w:val="false"/>
          <w:i w:val="false"/>
          <w:color w:val="000000"/>
          <w:sz w:val="28"/>
        </w:rPr>
        <w:t>
      заданных параметрах);</w:t>
      </w:r>
    </w:p>
    <w:p>
      <w:pPr>
        <w:spacing w:after="0"/>
        <w:ind w:left="0"/>
        <w:jc w:val="both"/>
      </w:pPr>
      <w:r>
        <w:rPr>
          <w:rFonts w:ascii="Times New Roman"/>
          <w:b w:val="false"/>
          <w:i w:val="false"/>
          <w:color w:val="000000"/>
          <w:sz w:val="28"/>
        </w:rPr>
        <w:t>
      4) по обследованию сети телекоммуникаций и серверного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безопасность сети телекоммуникаций и серверного оборудования</w:t>
      </w:r>
    </w:p>
    <w:p>
      <w:pPr>
        <w:spacing w:after="0"/>
        <w:ind w:left="0"/>
        <w:jc w:val="both"/>
      </w:pPr>
      <w:r>
        <w:rPr>
          <w:rFonts w:ascii="Times New Roman"/>
          <w:b w:val="false"/>
          <w:i w:val="false"/>
          <w:color w:val="000000"/>
          <w:sz w:val="28"/>
        </w:rPr>
        <w:t>
      соответствует требованиям ИБ (при отсутствии несоответствий и</w:t>
      </w:r>
    </w:p>
    <w:p>
      <w:pPr>
        <w:spacing w:after="0"/>
        <w:ind w:left="0"/>
        <w:jc w:val="both"/>
      </w:pPr>
      <w:r>
        <w:rPr>
          <w:rFonts w:ascii="Times New Roman"/>
          <w:b w:val="false"/>
          <w:i w:val="false"/>
          <w:color w:val="000000"/>
          <w:sz w:val="28"/>
        </w:rPr>
        <w:t>
      уязвимостей, влияющих на безопасное функционирование ОИ);</w:t>
      </w:r>
    </w:p>
    <w:p>
      <w:pPr>
        <w:spacing w:after="0"/>
        <w:ind w:left="0"/>
        <w:jc w:val="both"/>
      </w:pPr>
      <w:r>
        <w:rPr>
          <w:rFonts w:ascii="Times New Roman"/>
          <w:b w:val="false"/>
          <w:i w:val="false"/>
          <w:color w:val="000000"/>
          <w:sz w:val="28"/>
        </w:rPr>
        <w:t>
      безопасность сети телекоммуникаций и серверного оборудования не</w:t>
      </w:r>
    </w:p>
    <w:p>
      <w:pPr>
        <w:spacing w:after="0"/>
        <w:ind w:left="0"/>
        <w:jc w:val="both"/>
      </w:pPr>
      <w:r>
        <w:rPr>
          <w:rFonts w:ascii="Times New Roman"/>
          <w:b w:val="false"/>
          <w:i w:val="false"/>
          <w:color w:val="000000"/>
          <w:sz w:val="28"/>
        </w:rPr>
        <w:t>
      соответствует требованиям ИБ (при наличии несоответствий и</w:t>
      </w:r>
    </w:p>
    <w:p>
      <w:pPr>
        <w:spacing w:after="0"/>
        <w:ind w:left="0"/>
        <w:jc w:val="both"/>
      </w:pPr>
      <w:r>
        <w:rPr>
          <w:rFonts w:ascii="Times New Roman"/>
          <w:b w:val="false"/>
          <w:i w:val="false"/>
          <w:color w:val="000000"/>
          <w:sz w:val="28"/>
        </w:rPr>
        <w:t>
      уязвимостей, влияющих на безопасное функционирование ОИ).</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На основании проведенных испытаний ____________________________</w:t>
      </w:r>
    </w:p>
    <w:p>
      <w:pPr>
        <w:spacing w:after="0"/>
        <w:ind w:left="0"/>
        <w:jc w:val="both"/>
      </w:pPr>
      <w:r>
        <w:rPr>
          <w:rFonts w:ascii="Times New Roman"/>
          <w:b w:val="false"/>
          <w:i w:val="false"/>
          <w:color w:val="000000"/>
          <w:sz w:val="28"/>
        </w:rPr>
        <w:t>
                                            (наименование объекта испытаний)</w:t>
      </w:r>
    </w:p>
    <w:p>
      <w:pPr>
        <w:spacing w:after="0"/>
        <w:ind w:left="0"/>
        <w:jc w:val="both"/>
      </w:pPr>
      <w:r>
        <w:rPr>
          <w:rFonts w:ascii="Times New Roman"/>
          <w:b w:val="false"/>
          <w:i w:val="false"/>
          <w:color w:val="000000"/>
          <w:sz w:val="28"/>
        </w:rPr>
        <w:t>
      соответствует / не соответствует требованиям информационной</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Рекомендуется устранить выявленные несоответствия и провести</w:t>
      </w:r>
    </w:p>
    <w:p>
      <w:pPr>
        <w:spacing w:after="0"/>
        <w:ind w:left="0"/>
        <w:jc w:val="both"/>
      </w:pPr>
      <w:r>
        <w:rPr>
          <w:rFonts w:ascii="Times New Roman"/>
          <w:b w:val="false"/>
          <w:i w:val="false"/>
          <w:color w:val="000000"/>
          <w:sz w:val="28"/>
        </w:rPr>
        <w:t>
      повторные испытания (в случае, если выдается акт испытаний с</w:t>
      </w:r>
    </w:p>
    <w:p>
      <w:pPr>
        <w:spacing w:after="0"/>
        <w:ind w:left="0"/>
        <w:jc w:val="both"/>
      </w:pPr>
      <w:r>
        <w:rPr>
          <w:rFonts w:ascii="Times New Roman"/>
          <w:b w:val="false"/>
          <w:i w:val="false"/>
          <w:color w:val="000000"/>
          <w:sz w:val="28"/>
        </w:rPr>
        <w:t>
      отрицательным заключением).</w:t>
      </w:r>
    </w:p>
    <w:p>
      <w:pPr>
        <w:spacing w:after="0"/>
        <w:ind w:left="0"/>
        <w:jc w:val="both"/>
      </w:pPr>
      <w:r>
        <w:rPr>
          <w:rFonts w:ascii="Times New Roman"/>
          <w:b w:val="false"/>
          <w:i w:val="false"/>
          <w:color w:val="000000"/>
          <w:sz w:val="28"/>
        </w:rPr>
        <w:t>
      СОГЛАСОВАНО:   ПОДГОТОВЛЕНО:</w:t>
      </w:r>
    </w:p>
    <w:p>
      <w:pPr>
        <w:spacing w:after="0"/>
        <w:ind w:left="0"/>
        <w:jc w:val="both"/>
      </w:pPr>
      <w:r>
        <w:rPr>
          <w:rFonts w:ascii="Times New Roman"/>
          <w:b w:val="false"/>
          <w:i w:val="false"/>
          <w:color w:val="000000"/>
          <w:sz w:val="28"/>
        </w:rPr>
        <w:t>
      _______________________________   ________________________________</w:t>
      </w:r>
    </w:p>
    <w:p>
      <w:pPr>
        <w:spacing w:after="0"/>
        <w:ind w:left="0"/>
        <w:jc w:val="both"/>
      </w:pPr>
      <w:r>
        <w:rPr>
          <w:rFonts w:ascii="Times New Roman"/>
          <w:b w:val="false"/>
          <w:i w:val="false"/>
          <w:color w:val="000000"/>
          <w:sz w:val="28"/>
        </w:rPr>
        <w:t>
      (должность)   (должность)</w:t>
      </w:r>
    </w:p>
    <w:p>
      <w:pPr>
        <w:spacing w:after="0"/>
        <w:ind w:left="0"/>
        <w:jc w:val="both"/>
      </w:pPr>
      <w:r>
        <w:rPr>
          <w:rFonts w:ascii="Times New Roman"/>
          <w:b w:val="false"/>
          <w:i w:val="false"/>
          <w:color w:val="000000"/>
          <w:sz w:val="28"/>
        </w:rPr>
        <w:t>
      _______________________________   ________________________________</w:t>
      </w:r>
    </w:p>
    <w:p>
      <w:pPr>
        <w:spacing w:after="0"/>
        <w:ind w:left="0"/>
        <w:jc w:val="both"/>
      </w:pPr>
      <w:r>
        <w:rPr>
          <w:rFonts w:ascii="Times New Roman"/>
          <w:b w:val="false"/>
          <w:i w:val="false"/>
          <w:color w:val="000000"/>
          <w:sz w:val="28"/>
        </w:rPr>
        <w:t>
      (подпись) (Ф.И.О.) при наличии   (подпись) (Ф.И.О.) при наличии</w:t>
      </w:r>
    </w:p>
    <w:p>
      <w:pPr>
        <w:spacing w:after="0"/>
        <w:ind w:left="0"/>
        <w:jc w:val="both"/>
      </w:pPr>
      <w:r>
        <w:rPr>
          <w:rFonts w:ascii="Times New Roman"/>
          <w:b w:val="false"/>
          <w:i w:val="false"/>
          <w:color w:val="000000"/>
          <w:sz w:val="28"/>
        </w:rPr>
        <w:t>
      "_____" ______________20____ г.   "_____" ______________20____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