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9282" w14:textId="0f29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29 января 2015 года № 67 "Об утверждении Правил распределения ресурса нумерации и выделения номеров, а также их изъятия"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19 января 2016 года № 13. Зарегистрирован в Министерстве юстиции Республики Казахстан 24 февраля 2016 года № 13208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Порядок введения в действие настоящего приказа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января 2015 года № 67 «Об утверждении Правил распределения ресурса нумерации и выделения номеров, а также их изъятия» (зарегистрированный в Реестре государственной регистрации нормативных правовых актов за № 10445, опубликованный от 1 апреля 2015 года в информационно-правовой системе нормативных правовых актов Республики Казахстан «Әділет»)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ресурса нумерации и выделения номеров, а также их изъятия,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«26. Прием заявлений для получения или изъятия ресурса нумерации, а также выдача приказа о выделении, а также об изъятии ресурса нумерации или мотивированного отказа в выделении запрашиваемого ресурса нумерации с указанием причин отказа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корпорацию «Правительство для граждан»;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www.egov.kz или веб-портал «Е-лицензирование»: www.elicense.kz.».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двадцати одного календарного дня после его первого официального опубликования, но не ранее 1 марта 2016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января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