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37d9" w14:textId="d793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Министра финансов Республики Казахстан от 27 января 2016 года № 30. Зарегистрирован в Министерстве юстиции Республики Казахстан 29 февраля 2016 года № 13301.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97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24.06.2021 </w:t>
      </w:r>
      <w:r>
        <w:rPr>
          <w:rFonts w:ascii="Times New Roman"/>
          <w:b w:val="false"/>
          <w:i w:val="false"/>
          <w:color w:val="000000"/>
          <w:sz w:val="28"/>
        </w:rPr>
        <w:t>№ 610</w:t>
      </w:r>
      <w:r>
        <w:rPr>
          <w:rFonts w:ascii="Times New Roman"/>
          <w:b w:val="false"/>
          <w:i w:val="false"/>
          <w:color w:val="ff0000"/>
          <w:sz w:val="28"/>
        </w:rPr>
        <w:t xml:space="preserve">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02.04.2024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Настоящий приказ вводится в действие со дня его государственной регистрации.</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финансов</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30</w:t>
            </w:r>
          </w:p>
        </w:tc>
      </w:tr>
    </w:tbl>
    <w:bookmarkStart w:name="z7" w:id="5"/>
    <w:p>
      <w:pPr>
        <w:spacing w:after="0"/>
        <w:ind w:left="0"/>
        <w:jc w:val="left"/>
      </w:pPr>
      <w:r>
        <w:rPr>
          <w:rFonts w:ascii="Times New Roman"/>
          <w:b/>
          <w:i w:val="false"/>
          <w:color w:val="000000"/>
        </w:rPr>
        <w:t xml:space="preserve"> Перечень специфик экономической классификации расходов,</w:t>
      </w:r>
      <w:r>
        <w:br/>
      </w:r>
      <w:r>
        <w:rPr>
          <w:rFonts w:ascii="Times New Roman"/>
          <w:b/>
          <w:i w:val="false"/>
          <w:color w:val="000000"/>
        </w:rPr>
        <w:t>в том числе видов расходов, по которым регистрация</w:t>
      </w:r>
      <w:r>
        <w:br/>
      </w:r>
      <w:r>
        <w:rPr>
          <w:rFonts w:ascii="Times New Roman"/>
          <w:b/>
          <w:i w:val="false"/>
          <w:color w:val="000000"/>
        </w:rPr>
        <w:t>заключенных гражданско-правовых сделок является обязательной</w:t>
      </w:r>
    </w:p>
    <w:bookmarkEnd w:id="5"/>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финансов РК от 14.03.2016 </w:t>
      </w:r>
      <w:r>
        <w:rPr>
          <w:rFonts w:ascii="Times New Roman"/>
          <w:b w:val="false"/>
          <w:i w:val="false"/>
          <w:color w:val="ff0000"/>
          <w:sz w:val="28"/>
        </w:rPr>
        <w:t>№ 119</w:t>
      </w:r>
      <w:r>
        <w:rPr>
          <w:rFonts w:ascii="Times New Roman"/>
          <w:b w:val="false"/>
          <w:i w:val="false"/>
          <w:color w:val="ff0000"/>
          <w:sz w:val="28"/>
        </w:rPr>
        <w:t xml:space="preserve">; от 02.06.2016 </w:t>
      </w:r>
      <w:r>
        <w:rPr>
          <w:rFonts w:ascii="Times New Roman"/>
          <w:b w:val="false"/>
          <w:i w:val="false"/>
          <w:color w:val="ff0000"/>
          <w:sz w:val="28"/>
        </w:rPr>
        <w:t>№ 278;</w:t>
      </w:r>
      <w:r>
        <w:rPr>
          <w:rFonts w:ascii="Times New Roman"/>
          <w:b w:val="false"/>
          <w:i w:val="false"/>
          <w:color w:val="ff0000"/>
          <w:sz w:val="28"/>
        </w:rPr>
        <w:t xml:space="preserve"> от 23.11.2016 </w:t>
      </w:r>
      <w:r>
        <w:rPr>
          <w:rFonts w:ascii="Times New Roman"/>
          <w:b w:val="false"/>
          <w:i w:val="false"/>
          <w:color w:val="ff0000"/>
          <w:sz w:val="28"/>
        </w:rPr>
        <w:t>№ 610;</w:t>
      </w:r>
      <w:r>
        <w:rPr>
          <w:rFonts w:ascii="Times New Roman"/>
          <w:b w:val="false"/>
          <w:i w:val="false"/>
          <w:color w:val="ff0000"/>
          <w:sz w:val="28"/>
        </w:rPr>
        <w:t xml:space="preserve"> от 26.12.2016 </w:t>
      </w:r>
      <w:r>
        <w:rPr>
          <w:rFonts w:ascii="Times New Roman"/>
          <w:b w:val="false"/>
          <w:i w:val="false"/>
          <w:color w:val="ff0000"/>
          <w:sz w:val="28"/>
        </w:rPr>
        <w:t>№ 688</w:t>
      </w:r>
      <w:r>
        <w:rPr>
          <w:rFonts w:ascii="Times New Roman"/>
          <w:b w:val="false"/>
          <w:i w:val="false"/>
          <w:color w:val="ff0000"/>
          <w:sz w:val="28"/>
        </w:rPr>
        <w:t xml:space="preserve">; от 17.05.2017 </w:t>
      </w:r>
      <w:r>
        <w:rPr>
          <w:rFonts w:ascii="Times New Roman"/>
          <w:b w:val="false"/>
          <w:i w:val="false"/>
          <w:color w:val="ff0000"/>
          <w:sz w:val="28"/>
        </w:rPr>
        <w:t>№ 317</w:t>
      </w:r>
      <w:r>
        <w:rPr>
          <w:rFonts w:ascii="Times New Roman"/>
          <w:b w:val="false"/>
          <w:i w:val="false"/>
          <w:color w:val="ff0000"/>
          <w:sz w:val="28"/>
        </w:rPr>
        <w:t xml:space="preserve">; от 12.07.2017 </w:t>
      </w:r>
      <w:r>
        <w:rPr>
          <w:rFonts w:ascii="Times New Roman"/>
          <w:b w:val="false"/>
          <w:i w:val="false"/>
          <w:color w:val="ff0000"/>
          <w:sz w:val="28"/>
        </w:rPr>
        <w:t>№ 430</w:t>
      </w:r>
      <w:r>
        <w:rPr>
          <w:rFonts w:ascii="Times New Roman"/>
          <w:b w:val="false"/>
          <w:i w:val="false"/>
          <w:color w:val="ff0000"/>
          <w:sz w:val="28"/>
        </w:rPr>
        <w:t xml:space="preserve">; от 22.08.2017 </w:t>
      </w:r>
      <w:r>
        <w:rPr>
          <w:rFonts w:ascii="Times New Roman"/>
          <w:b w:val="false"/>
          <w:i w:val="false"/>
          <w:color w:val="ff0000"/>
          <w:sz w:val="28"/>
        </w:rPr>
        <w:t>№ 512</w:t>
      </w:r>
      <w:r>
        <w:rPr>
          <w:rFonts w:ascii="Times New Roman"/>
          <w:b w:val="false"/>
          <w:i w:val="false"/>
          <w:color w:val="ff0000"/>
          <w:sz w:val="28"/>
        </w:rPr>
        <w:t xml:space="preserve">; от 26.09.2017 </w:t>
      </w:r>
      <w:r>
        <w:rPr>
          <w:rFonts w:ascii="Times New Roman"/>
          <w:b w:val="false"/>
          <w:i w:val="false"/>
          <w:color w:val="ff0000"/>
          <w:sz w:val="28"/>
        </w:rPr>
        <w:t>№ 574</w:t>
      </w:r>
      <w:r>
        <w:rPr>
          <w:rFonts w:ascii="Times New Roman"/>
          <w:b w:val="false"/>
          <w:i w:val="false"/>
          <w:color w:val="ff0000"/>
          <w:sz w:val="28"/>
        </w:rPr>
        <w:t xml:space="preserve">; от 12.12.2017 </w:t>
      </w:r>
      <w:r>
        <w:rPr>
          <w:rFonts w:ascii="Times New Roman"/>
          <w:b w:val="false"/>
          <w:i w:val="false"/>
          <w:color w:val="ff0000"/>
          <w:sz w:val="28"/>
        </w:rPr>
        <w:t>№ 713</w:t>
      </w:r>
      <w:r>
        <w:rPr>
          <w:rFonts w:ascii="Times New Roman"/>
          <w:b w:val="false"/>
          <w:i w:val="false"/>
          <w:color w:val="ff0000"/>
          <w:sz w:val="28"/>
        </w:rPr>
        <w:t xml:space="preserve">; от 26.12.2017 </w:t>
      </w:r>
      <w:r>
        <w:rPr>
          <w:rFonts w:ascii="Times New Roman"/>
          <w:b w:val="false"/>
          <w:i w:val="false"/>
          <w:color w:val="ff0000"/>
          <w:sz w:val="28"/>
        </w:rPr>
        <w:t>№ 746</w:t>
      </w:r>
      <w:r>
        <w:rPr>
          <w:rFonts w:ascii="Times New Roman"/>
          <w:b w:val="false"/>
          <w:i w:val="false"/>
          <w:color w:val="ff0000"/>
          <w:sz w:val="28"/>
        </w:rPr>
        <w:t xml:space="preserve">; от 25.04.2018 </w:t>
      </w:r>
      <w:r>
        <w:rPr>
          <w:rFonts w:ascii="Times New Roman"/>
          <w:b w:val="false"/>
          <w:i w:val="false"/>
          <w:color w:val="ff0000"/>
          <w:sz w:val="28"/>
        </w:rPr>
        <w:t>№ 484</w:t>
      </w:r>
      <w:r>
        <w:rPr>
          <w:rFonts w:ascii="Times New Roman"/>
          <w:b w:val="false"/>
          <w:i w:val="false"/>
          <w:color w:val="ff0000"/>
          <w:sz w:val="28"/>
        </w:rPr>
        <w:t xml:space="preserve">; от 12.11.2018 </w:t>
      </w:r>
      <w:r>
        <w:rPr>
          <w:rFonts w:ascii="Times New Roman"/>
          <w:b w:val="false"/>
          <w:i w:val="false"/>
          <w:color w:val="ff0000"/>
          <w:sz w:val="28"/>
        </w:rPr>
        <w:t>№ 991</w:t>
      </w:r>
      <w:r>
        <w:rPr>
          <w:rFonts w:ascii="Times New Roman"/>
          <w:b w:val="false"/>
          <w:i w:val="false"/>
          <w:color w:val="ff0000"/>
          <w:sz w:val="28"/>
        </w:rPr>
        <w:t xml:space="preserve">; от 12.02.2019 </w:t>
      </w:r>
      <w:r>
        <w:rPr>
          <w:rFonts w:ascii="Times New Roman"/>
          <w:b w:val="false"/>
          <w:i w:val="false"/>
          <w:color w:val="ff0000"/>
          <w:sz w:val="28"/>
        </w:rPr>
        <w:t>№ 93</w:t>
      </w:r>
      <w:r>
        <w:rPr>
          <w:rFonts w:ascii="Times New Roman"/>
          <w:b w:val="false"/>
          <w:i w:val="false"/>
          <w:color w:val="ff0000"/>
          <w:sz w:val="28"/>
        </w:rPr>
        <w:t xml:space="preserve">; от 11.04.2019 </w:t>
      </w:r>
      <w:r>
        <w:rPr>
          <w:rFonts w:ascii="Times New Roman"/>
          <w:b w:val="false"/>
          <w:i w:val="false"/>
          <w:color w:val="ff0000"/>
          <w:sz w:val="28"/>
        </w:rPr>
        <w:t>№ 324</w:t>
      </w:r>
      <w:r>
        <w:rPr>
          <w:rFonts w:ascii="Times New Roman"/>
          <w:b w:val="false"/>
          <w:i w:val="false"/>
          <w:color w:val="ff0000"/>
          <w:sz w:val="28"/>
        </w:rPr>
        <w:t xml:space="preserve">; от 10.07.2019 </w:t>
      </w:r>
      <w:r>
        <w:rPr>
          <w:rFonts w:ascii="Times New Roman"/>
          <w:b w:val="false"/>
          <w:i w:val="false"/>
          <w:color w:val="ff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07.08.2019 </w:t>
      </w:r>
      <w:r>
        <w:rPr>
          <w:rFonts w:ascii="Times New Roman"/>
          <w:b w:val="false"/>
          <w:i w:val="false"/>
          <w:color w:val="ff0000"/>
          <w:sz w:val="28"/>
        </w:rPr>
        <w:t>№ 833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16.10.2019 </w:t>
      </w:r>
      <w:r>
        <w:rPr>
          <w:rFonts w:ascii="Times New Roman"/>
          <w:b w:val="false"/>
          <w:i w:val="false"/>
          <w:color w:val="ff0000"/>
          <w:sz w:val="28"/>
        </w:rPr>
        <w:t>№ 1144</w:t>
      </w:r>
      <w:r>
        <w:rPr>
          <w:rFonts w:ascii="Times New Roman"/>
          <w:b w:val="false"/>
          <w:i w:val="false"/>
          <w:color w:val="ff0000"/>
          <w:sz w:val="28"/>
        </w:rPr>
        <w:t xml:space="preserve">; от 23.12.2019 </w:t>
      </w:r>
      <w:r>
        <w:rPr>
          <w:rFonts w:ascii="Times New Roman"/>
          <w:b w:val="false"/>
          <w:i w:val="false"/>
          <w:color w:val="ff0000"/>
          <w:sz w:val="28"/>
        </w:rPr>
        <w:t>№ 1406</w:t>
      </w:r>
      <w:r>
        <w:rPr>
          <w:rFonts w:ascii="Times New Roman"/>
          <w:b w:val="false"/>
          <w:i w:val="false"/>
          <w:color w:val="ff0000"/>
          <w:sz w:val="28"/>
        </w:rPr>
        <w:t xml:space="preserve">; от 15.03.2021 </w:t>
      </w:r>
      <w:r>
        <w:rPr>
          <w:rFonts w:ascii="Times New Roman"/>
          <w:b w:val="false"/>
          <w:i w:val="false"/>
          <w:color w:val="ff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ff0000"/>
          <w:sz w:val="28"/>
        </w:rPr>
        <w:t>№ 610</w:t>
      </w:r>
      <w:r>
        <w:rPr>
          <w:rFonts w:ascii="Times New Roman"/>
          <w:b w:val="false"/>
          <w:i w:val="false"/>
          <w:color w:val="ff0000"/>
          <w:sz w:val="28"/>
        </w:rPr>
        <w:t xml:space="preserve"> (действие по истечении десяти календарных дней после дня его первого официального опубликования); от 15.11.2021 </w:t>
      </w:r>
      <w:r>
        <w:rPr>
          <w:rFonts w:ascii="Times New Roman"/>
          <w:b w:val="false"/>
          <w:i w:val="false"/>
          <w:color w:val="ff0000"/>
          <w:sz w:val="28"/>
        </w:rPr>
        <w:t>№ 1179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19.11.2021 </w:t>
      </w:r>
      <w:r>
        <w:rPr>
          <w:rFonts w:ascii="Times New Roman"/>
          <w:b w:val="false"/>
          <w:i w:val="false"/>
          <w:color w:val="ff0000"/>
          <w:sz w:val="28"/>
        </w:rPr>
        <w:t>№ 1195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13.10.2022 </w:t>
      </w:r>
      <w:r>
        <w:rPr>
          <w:rFonts w:ascii="Times New Roman"/>
          <w:b w:val="false"/>
          <w:i w:val="false"/>
          <w:color w:val="ff0000"/>
          <w:sz w:val="28"/>
        </w:rPr>
        <w:t>№ 1060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10.08.2023 </w:t>
      </w:r>
      <w:r>
        <w:rPr>
          <w:rFonts w:ascii="Times New Roman"/>
          <w:b w:val="false"/>
          <w:i w:val="false"/>
          <w:color w:val="ff0000"/>
          <w:sz w:val="28"/>
        </w:rPr>
        <w:t>№ 847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04.10.2023 </w:t>
      </w:r>
      <w:r>
        <w:rPr>
          <w:rFonts w:ascii="Times New Roman"/>
          <w:b w:val="false"/>
          <w:i w:val="false"/>
          <w:color w:val="ff0000"/>
          <w:sz w:val="28"/>
        </w:rPr>
        <w:t>№ 1055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29.11.2023 </w:t>
      </w:r>
      <w:r>
        <w:rPr>
          <w:rFonts w:ascii="Times New Roman"/>
          <w:b w:val="false"/>
          <w:i w:val="false"/>
          <w:color w:val="ff0000"/>
          <w:sz w:val="28"/>
        </w:rPr>
        <w:t>№ 1235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18.03.2024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02.04.2024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 требующие обязательной регистрации гражданско- правовой сделки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обязательное страхование гражданско-правовой ответственности владельцев транспортных средств, на обязательное страхование гражданско-правовой ответственности перевозчика перед пассажирами, на государственное обязательное личное страхование работников государственных учреждений, установленных действующими законодательными актами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продуктов питания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и хранение продуктов питания государственными учреждениями для собственного использования; специальное питание; питание животных; приобретение питания для спасателей профессиональных и добровольных аварийно-спасательных служб и формирований в период проведения спасательных и неотложных работ; оплата питания военнослужащих срочной службы, курсантов военных учебных заведений, учебных заведений правоохранительных органов, других военнослужащих в случаях, предусмотренных </w:t>
            </w:r>
            <w:r>
              <w:rPr>
                <w:rFonts w:ascii="Times New Roman"/>
                <w:b w:val="false"/>
                <w:i w:val="false"/>
                <w:color w:val="000000"/>
                <w:sz w:val="20"/>
              </w:rPr>
              <w:t>статьей 44</w:t>
            </w:r>
            <w:r>
              <w:rPr>
                <w:rFonts w:ascii="Times New Roman"/>
                <w:b w:val="false"/>
                <w:i w:val="false"/>
                <w:color w:val="000000"/>
                <w:sz w:val="20"/>
              </w:rPr>
              <w:t xml:space="preserve"> Закона Республики Казахстан от 16 февраля 2012 года "О воинской службе и статусе военнослужащих", а также осужденных, подозреваемых и обвиняемых в совершении преступлений; обеспечение продовольствием курсантов специальных (военных) учебных заведений, находящихся на казарменном положении и отдельные категории сотрудников специальных государственных органов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февраля 2012 года "О специальных государственных органах Республики Казахстан"; приобретение продуктов питания в школьных столовых в случае, если в штатной численности государственного учреждения предусмотрены повара. Если по штатной численности не предусмотрены повара, то услуги по организации питания для учащихся осуществляются по договору со сторонним юридическим лицом и данные затраты отражаются по специфике 159.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выплате компенсации в пределах стоимости питания детям и детям, оставшимся без попечения родителей, на время пребывания их в семьях родственников или отдельных граждан в дни каникул, в воскресные и праздничные дни, а также в период болезни; при выплате денежной компенсации взамен питания студентам и учащимся из числа детей-сирот и детей, оставшихся без попечения родителей, учебных заведений начального, среднего и высшего профессионального образования при отсутствии горячего питания; при питании учащихся школы-интерната для одаренных в спорте детей в период каникул и нахождения их на учебно-тренировочных сборах; при выплате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бюджетной программе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перевязочных средств, медицинских инструментов и прочих изделий медицинского назначения одноразового и многоразового использования, приобретение крови, биопрепаратов, а также приобретение ветеринарных препаратов, атрибутов и изделий ветеринарного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денежной компенсации донору производится без заключения гражданско-правовой сделки. При оплате расходов, связанных с приобретением аптечки, а также лекарственных средств и прочих изделий медицинского назначения для нужд государственного учреждения (лекарственные средства и перевязочные средства для пополнения аптечки) с использованием корпоративной платежной карточки, а также за наличные деньги регистрация гражданско-правовой сделки не требуется.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бюджетной программе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регистрация гражданско-правовой сделки не требуется.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пошив и ремонт предметов вещевого имущества и другого форменного и специального обмундирования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пошив и ремонт предметов вещевого имущества и другого форменного и специального обмундирования, предусмотренные законодательством Республики Казахстан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выплате денежной компенсации взамен приобретения вещевого имущества, форменного и специального обмундирования гражданско-правовые сделки на поставку товаров (работ и услуг) не заключаются.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топлива, горюче-смазочных материалов, включая затраты на приобретение, перевозку, погрузку, разгрузку и хранение топлива всех видов.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на оплату расходов, связанных с оплатой стоимости горюче-смазочных материалов (далее −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w:t>
            </w:r>
          </w:p>
          <w:p>
            <w:pPr>
              <w:spacing w:after="20"/>
              <w:ind w:left="20"/>
              <w:jc w:val="both"/>
            </w:pPr>
            <w:r>
              <w:rPr>
                <w:rFonts w:ascii="Times New Roman"/>
                <w:b w:val="false"/>
                <w:i w:val="false"/>
                <w:color w:val="000000"/>
                <w:sz w:val="20"/>
              </w:rPr>
              <w:t xml:space="preserve">
При оплате расходов, связанных с оплатой стоимости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 с использованием корпоративной платежной карточки регистрации гражданско-правовой сделки не требуется. При оплате расходов государственных учреждений, связанных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в соответствии с </w:t>
            </w:r>
            <w:r>
              <w:rPr>
                <w:rFonts w:ascii="Times New Roman"/>
                <w:b w:val="false"/>
                <w:i w:val="false"/>
                <w:color w:val="000000"/>
                <w:sz w:val="20"/>
              </w:rPr>
              <w:t>подпунктом 4)</w:t>
            </w:r>
            <w:r>
              <w:rPr>
                <w:rFonts w:ascii="Times New Roman"/>
                <w:b w:val="false"/>
                <w:i w:val="false"/>
                <w:color w:val="000000"/>
                <w:sz w:val="20"/>
              </w:rPr>
              <w:t xml:space="preserve"> статьи 8 Закона Республики Казахстан от 10 июля 2002 года "О ветеринарии",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 с использованием корпоративной платежной карточки регистрация гражданско-правовой сделки не требуется.</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прочих запасов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 и других запасов непредусмотренных по спецификам 141-144. Также по данной специфике отражаются затраты на приобретение предметов и материалов военного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"Обеспечение специальной, инженерно-технической и физической защиты дипломатических представительств за рубежом",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При оплате расходов государственных учреждений,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 с использованием корпоративной платежной карточки регистрация гражданско-правовой сделки не требуется.</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Абонентная плата за телефоны ;междугородние переговоры; сотовую связь; почтово-телеграфные расходы;  правительственную связь;  факс; электронную почту; специальную и спутниковую связь; телетайп;  радио; и другие виды связи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транспортных услуг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транспорта; оплата за перевозку оборудования, материалов, специального контингента, вооружения, военной техники, призывников и прочие перевозки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исследований (в том числе социологические, аналитические и научные исследования)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по заключенному Соглашению о софинансировании между Структурой организации объединенных наций по вопросам гендерного равенства и расширения прав и возможностей женщин и Министерством национальной экономики Республики Казахстан по подпрограмме "За счет софинансирования гранта из республиканского бюджета"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национальной экономики Республики Казахстан.</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услуг в рамках государственного социального заказа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 оказываемых неправительственными организациями по социальным программам и проектам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консалтинговых услуг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консалтинговых услуг по определению и оценке проблем, возможностей, возникающих в процессе деятельности государственного органа либо по детальному анализу ситуации; по разработке эффективных рекомендаций по коррекции дальнейших действий для повышения финансовой и управленческой эффективности работы (в рамках следующих основных видов услуг: управленческий консалтинг, административно - кадровый консалтинг, финансовый консалтинг, IT-консалтинг, юридический консалтинг, специализированный консалтинг, консалтинг в области обороны, технические консалтинговые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на счета загранучреждений Республики Казахстан по бюджетной программе "Проведение мероприятий за счет резерва Правительства Республики Казахстан на неотложные затраты" администратором, которой является Министерство иностранных дел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 связанные с повышением имиджа государственного органа, например, подготовка брошюр и (или) видеороликов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услуг): при перечислении сумма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бюджетным программам "Услуги по координации внешнеполитической деятельности", "Представительские затраты", "Обеспечение реализации информационно-имиджевой политики", администратором которых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работы и услуги, определенные уполномоченным органом в сфере информатизации в соответствии с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16 марта 2016 года № 274 "Об утверждении Инструкции по составлению, представлению и рассмотрению расчета расходов на государственные закупки товаров, работ, услуг в сфере информатизации" (зарегистрирован в Реестре государственной регистрации нормативных правовых актов под № 13631)"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 </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работ, оказываемых юридическими и физическими лицами, не отражаемых в спецификах 151-158, в том числе: услуги по содержанию, обслуживанию зданий, помещений, оборудования, транспортных и других основных средств; текущий ремонт зданий, помещений, системы теплоснабжения, водоснабжения и канализации, находящихся в республиканской или коммунальной собственности, а также текущий ремонт оборудования, транспортных и других основных средств. Приобретение товаров, материалов необходимых для обслуживания и содержания зданий, помещений, транспортных и других основных средств и их текущим ремонтом отражаются по специфике 149 "Приобретение прочих запасов", за исключением случаев, когда в стоимость услуг, работ, оказываемых юридическими и физическими лицами, входит приобретение товаров, материалов. В данных случаях приобретение товаров, материалов осуществляется по специфике 159 "Оплата прочих услуг и работ". По данной специфике отражается плата за аренду помещений, зданий. Затраты на содержание арендуемого помещения, здания коммунальные услуги, затраты на электроэнергию, отопление классифицируются по соответствующим спецификам. По данной специфике отражается оплата услуг оценщиков. Кроме того, по данной специфике предоставляется образовательный грант по оплате высшего образования, образовательный грант Первого Президента Республики Казахстан – Елбасы "Өркен" для оплаты обучения одаренных детей в специализированных организациях образования "Назарбаев Интеллектуальные школы". По данной специфике также осуществляется перечисление удержаний, предусмотренных законодательством Республики Казахстан, с сумм, подлежащих оплате физическим лицам, за оказанные ими услуги и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администратором которых является Министерство просвещения Республики Казахстан, по подпрограмме "Методологическое обеспечение в сфере высшего и послевузовского образования" бюджетной программы "Обеспечение кадрами с высшим и послевузовским образованием", администратором которой является Министерство науки и высшего образования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транспорта Республики Казахстан, Министерство промышленности и строительства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и природных ресурсов Республики Казахстан, Министерство торговли и интеграции Республики Казахстан, Агентство Республики Казахстан по противодействию коррупции (Антикоррупционная служба), Агентство по стратегическому планированию и реформам Республики Казахстан, Агентство по защите и развитию конкуренции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"Усиление эффективности национальных правозащитных механизмов в Казахстане", администратором которой является Национальный центр по правам человека, при перечислении сумм по заключенному Соглашению о финансировании между Программой Развития Организации Объединенных Наций в Республике Казахстан и Комитетом лесного хозяйства и животного мира Министерства экологии и природных ресурсов Республики Казахстан по подпрограммам "За счет софинансирования гранта из республиканского бюджета" и "За счет гранта" бюджетной программы "Создание условий для реинтродукции туранского тигра и оказание содействия в сохранении природных и историко-культурных объектов горного массива Улытау", администратором которой является Министерство экологии и природных ресурсов Республики Казахстан, при перечислении сумм по заключенному Соглашению о финансировании между Программой Развития Организации Объединенных Наций в Республики Казахстан и Министерством промышленности и строительства Республики Казахстан по подпрограммам "За счет софинансирования гранта из республиканского бюджета" и "За счет гранта" бюджетной программы "Содействие развитию энергосбережения и повышения энергоэффективности", администратором которой является Министерство промышленности и строительства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администратором которой является Агентство Республики Казахстан по делам государственной службы, при перечислении сумм по подпрограммам "За счет софинансирования гранта из республиканского бюджета" и "За счет гранта" бюджетной программы "Проведение мультииндикаторного кластерного обследования для мониторинга положения детей и женщин в Республике Казахстан в целях выполнения международных обязательств и достижения целей устойчивого развития", администратором которой является Агентство по стратегическому планированию и реформам Республики Казахстан, при перечислении сумм по заключенным проектам о финансировании между Программой Развития Организации Объединенных Наций в Республике Казахстан и Министерством цифрового развития, инноваций и аэрокосмической промышленности Республики Казахстан по программе "Повышение конкурентоспособности регионов и совершенствование государственного управления, развитие системы проектного управления в деятельности государственных органов" подпрограмм "За счет софинансирования гранта из республиканского бюджета" и "За счет гранта", при перечислении сумм по заключенному контракту на закуп консалтинговых услуг между государственным учреждением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расходов за использование информационной платформы для осуществления обмена информацией в налоговых целях бюджетной программы "Услуги по обеспечению бюджетного планирования, исполнения и контроля за исполнением государственного бюджета", администратором которой является Министерство финансов Республики Казахстан,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w:t>
            </w:r>
          </w:p>
          <w:p>
            <w:pPr>
              <w:spacing w:after="20"/>
              <w:ind w:left="20"/>
              <w:jc w:val="both"/>
            </w:pPr>
            <w:r>
              <w:rPr>
                <w:rFonts w:ascii="Times New Roman"/>
                <w:b w:val="false"/>
                <w:i w:val="false"/>
                <w:color w:val="000000"/>
                <w:sz w:val="20"/>
              </w:rPr>
              <w:t xml:space="preserve">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w:t>
            </w:r>
          </w:p>
          <w:p>
            <w:pPr>
              <w:spacing w:after="20"/>
              <w:ind w:left="20"/>
              <w:jc w:val="both"/>
            </w:pPr>
            <w:r>
              <w:rPr>
                <w:rFonts w:ascii="Times New Roman"/>
                <w:b w:val="false"/>
                <w:i w:val="false"/>
                <w:color w:val="000000"/>
                <w:sz w:val="20"/>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p>
            <w:pPr>
              <w:spacing w:after="20"/>
              <w:ind w:left="20"/>
              <w:jc w:val="both"/>
            </w:pPr>
            <w:r>
              <w:rPr>
                <w:rFonts w:ascii="Times New Roman"/>
                <w:b w:val="false"/>
                <w:i w:val="false"/>
                <w:color w:val="000000"/>
                <w:sz w:val="20"/>
              </w:rPr>
              <w:t>
При оплате расходов подушевого нормативного финансирования творческих и спортивных заказов, реализуемых через государственный творческий и спортивный заказы, регистрация гражданско-правовой сделки не требуется.</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одежды, обуви, учебников, учебных пособий, школьно-письменных принадлежностей; обеспечение питания в школах; оказание денежной помощи; приобретение путевок в санаторно-курортные учреждения и лагеря отдыха; финансовое обеспечение участия в культурно-массовых и спортивных мероприятиях школьников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Кроме гражданско- правовых сделок на поставку товаров (работ и услуг): при оказании денежной помощи; приобретения путевок в санаторно-курортные учреждения и лагеря отдыха; финансовом обеспечении участия в культурно-массовых и спортивных мероприятиях школьников.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основного капитала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основных средств, нематериальных и биологических активов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земли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любого вида земли, лесов, внутренних вод и месторождений полезных ископаемых государством. Если на приобретенной государством земле находится сооружение, и стоимость сооружения может быть отдельно оценена от стоимости земли, затраты на приобретение сооружения должны быть отнесены в специфику 412. Если же затраты на приобретение сооружения не могут быть отделены от затрат на покупку земли, необходимо отнести стоимость земли и сооружения либо в данную специфику, либо в специфику 412 в зависимости от того, что является наиболее ценным - земля или сооружение. Затраты на компенсацию по выкупу земельных участков для государственных надобностей и связанное с этим отчуждение недвижимого имущества, включенные в стоимость проекта строительства, отражаются по данной специфике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6"/>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w:t>
            </w:r>
          </w:p>
          <w:bookmarkEnd w:id="6"/>
          <w:p>
            <w:pPr>
              <w:spacing w:after="20"/>
              <w:ind w:left="20"/>
              <w:jc w:val="both"/>
            </w:pPr>
            <w:r>
              <w:rPr>
                <w:rFonts w:ascii="Times New Roman"/>
                <w:b w:val="false"/>
                <w:i w:val="false"/>
                <w:color w:val="000000"/>
                <w:sz w:val="20"/>
              </w:rPr>
              <w:t>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подпрограммам "Строительство объектов недвижимости за рубежом для размещения дипломатических представительств Республики Казахстан" и "Капитальные расходы дипломатических представительств Республики Казахстан за рубежом" бюджетной программы "Услуги по координации внешнеполитической деятельности", администратором которой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помещений, зданий, сооружений, передаточных устройств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помещений, зданий и сооружений, передаточных устройств, а также затраты на приобретение земли, на которой размещены помещения, здания и сооружения. Если в стоимость приобретенных помещений, зданий и сооружений включается стоимость активов, приобретенных вместе со зданием, например, оборудование, то затраты на них отражаются здесь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транспортных средств, а также приобретение транспортных средств военного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машин, оборудования, инструментов, производственного и хозяйственного инвентаря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машин, оборудования, инструментов, производственного и хозяйственного инвентаря, а также приобретение оборудования военного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"Обеспечение специальной, инженерно-технической и физической защиты дипломатических представительств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прочих основных средств, не отраженных по спецификам 411-414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 </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помещений, зданий, сооружений, передаточных устройств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капитальным ремонтом и реставрацией помещений, зданий, сооружений, передаточных устройств, систем и сетей водообеспечения, канализации, электрообеспечения, теплоснабжения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связанные с капитальным ремонтом дорог и взлетно-посадочных полос аэродромов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прочих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других объектов, не отраженных по спецификам 421, 422. Также по данной специфике отражаются затраты на модернизацию машин и оборудования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направленные на развитие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строительство новых объектов и реконструкцию имеющихся объектов, в том числе объектов военного назначения, кроме капитального ремонта и реставрации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 на счет Торгового представительства Республики Казахстан в Российской Федерации по бюджетной программе "Проведение мероприятий за счет резерва Правительства Республики Казахстан на неотложные затраты" администратором которой является Министерство торговли и интеграции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со строительством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доставка судов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со строительством и доставкой судов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услуг по созданию, внедрению и развитию информационных систем, а также затраты по приобретению основных средств и нематериальных активов, предусмотренных в технико-экономическом обосновании инвестиционного проекта.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 требующие обязательной регистрации гражданско- правовой сделки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приказом Министра финансов РК от 15.03.2021 </w:t>
            </w:r>
            <w:r>
              <w:rPr>
                <w:rFonts w:ascii="Times New Roman"/>
                <w:b w:val="false"/>
                <w:i w:val="false"/>
                <w:color w:val="000000"/>
                <w:sz w:val="20"/>
              </w:rPr>
              <w:t>№ 217</w:t>
            </w:r>
            <w:r>
              <w:rPr>
                <w:rFonts w:ascii="Times New Roman"/>
                <w:b w:val="false"/>
                <w:i w:val="false"/>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30</w:t>
            </w:r>
          </w:p>
        </w:tc>
      </w:tr>
    </w:tbl>
    <w:bookmarkStart w:name="z9" w:id="7"/>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Министерства финансов Республики Казахстан</w:t>
      </w:r>
    </w:p>
    <w:bookmarkEnd w:id="7"/>
    <w:bookmarkStart w:name="z10"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26 декабря 2008 года № 5419);</w:t>
      </w:r>
    </w:p>
    <w:bookmarkEnd w:id="8"/>
    <w:bookmarkStart w:name="z11"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февраля 2009 года № 71 "О внесении дополнения и изменений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3 марта 2009 года № 5572);</w:t>
      </w:r>
    </w:p>
    <w:bookmarkEnd w:id="9"/>
    <w:bookmarkStart w:name="z12"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13 сентября 2010 года № 457 "О внесении изменений и дополнений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20 сентября 2010 года № 6503); </w:t>
      </w:r>
    </w:p>
    <w:bookmarkEnd w:id="10"/>
    <w:bookmarkStart w:name="z25"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финансов Республики Казахстан от 23 декабря 2010 года № 646 "О внесении дополнений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24 декабря 2010 года № 6705);</w:t>
      </w:r>
    </w:p>
    <w:bookmarkEnd w:id="11"/>
    <w:bookmarkStart w:name="z24"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и.о. Министра финансов Республики Казахстан от 8 апреля 2011 года № 170 "О внесении дополнения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18 апреля 2011 года № 6891);</w:t>
      </w:r>
    </w:p>
    <w:bookmarkEnd w:id="12"/>
    <w:bookmarkStart w:name="z23"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ноября 2012 года № 491 "О внесении изменения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23 ноября 2012 года № 8093);</w:t>
      </w:r>
    </w:p>
    <w:bookmarkEnd w:id="13"/>
    <w:bookmarkStart w:name="z22"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января 2013 года № 17 "О внесении изменений и дополнений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28 февраля 2013 года № 8349, опубликован в информационно-правовой системе "Әділет" 4 марта 2013 года);</w:t>
      </w:r>
    </w:p>
    <w:bookmarkEnd w:id="14"/>
    <w:bookmarkStart w:name="z21"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февраля 2013 года № 108 "О внесении изменений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28 февраля 2013 года № 8349, опубликован в информационно-правовой системе "Әділет" 11 марта 2015 года);</w:t>
      </w:r>
    </w:p>
    <w:bookmarkEnd w:id="15"/>
    <w:bookmarkStart w:name="z20"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5 сентября </w:t>
      </w:r>
    </w:p>
    <w:bookmarkEnd w:id="16"/>
    <w:p>
      <w:pPr>
        <w:spacing w:after="0"/>
        <w:ind w:left="0"/>
        <w:jc w:val="both"/>
      </w:pPr>
      <w:r>
        <w:rPr>
          <w:rFonts w:ascii="Times New Roman"/>
          <w:b w:val="false"/>
          <w:i w:val="false"/>
          <w:color w:val="000000"/>
          <w:sz w:val="28"/>
        </w:rPr>
        <w:t xml:space="preserve">
      2013 года № 428 "О внесении изменений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w:t>
      </w:r>
    </w:p>
    <w:p>
      <w:pPr>
        <w:spacing w:after="0"/>
        <w:ind w:left="0"/>
        <w:jc w:val="both"/>
      </w:pPr>
      <w:r>
        <w:rPr>
          <w:rFonts w:ascii="Times New Roman"/>
          <w:b w:val="false"/>
          <w:i w:val="false"/>
          <w:color w:val="000000"/>
          <w:sz w:val="28"/>
        </w:rPr>
        <w:t>
      25 сентября 2013 года № 8734, опубликован в информационно-правовой системе "Әділет" 10 октября 2013 года);</w:t>
      </w:r>
    </w:p>
    <w:bookmarkStart w:name="z19" w:id="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финансов Республики Казахстан от 11 марта 2014 года № 112 "О внесении изменений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14 марта 2014 года № 9212, опубликован в информационно-правовой системе "Әділет" 24 апреля 2014 года);</w:t>
      </w:r>
    </w:p>
    <w:bookmarkEnd w:id="17"/>
    <w:bookmarkStart w:name="z18"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августа 2014 года № 381 "О внесении изменения и дополнения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10 сентября 2014 года № 9728, опубликован в информационно-правовой системе "Әділет" 8 октября 2014 года);</w:t>
      </w:r>
    </w:p>
    <w:bookmarkEnd w:id="18"/>
    <w:bookmarkStart w:name="z17" w:id="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ноября 2014 года № 508 "О внесении изменений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26 ноября 2014 года № 9907, опубликован в информационно-правовой системе "Әділет" 5 декабря 2014 года);</w:t>
      </w:r>
    </w:p>
    <w:bookmarkEnd w:id="19"/>
    <w:bookmarkStart w:name="z16" w:id="2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декабря 2014 года № 580 "О внесении изменения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25 декабря 2014 года № 10002, опубликован в информационно-правовой системе "Әділет" 8 января 2015 года);</w:t>
      </w:r>
    </w:p>
    <w:bookmarkEnd w:id="20"/>
    <w:bookmarkStart w:name="z15" w:id="2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марта 2015 года № 199 "О внесении изменений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2 апреля 2015 года № 10769, опубликован в информационно-правовой системе "Әділет" 25 мая 2015 года);</w:t>
      </w:r>
    </w:p>
    <w:bookmarkEnd w:id="21"/>
    <w:bookmarkStart w:name="z14" w:id="2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июня 2015 года № 387 "О внесении изменения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4 июля 2015 года № 11567, опубликован в информационно-правовой системе "Әділет" 21 июля 2015 года);</w:t>
      </w:r>
    </w:p>
    <w:bookmarkEnd w:id="22"/>
    <w:bookmarkStart w:name="z13" w:id="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и.о. Министра финансов Республики Казахстан от 29 июля 2015 года № 426 "О внесении изменения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12 августа 2015 года № 11865, опубликован в информационно-правовой системе "Әділет" 26 августа 2015 года).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