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363f" w14:textId="86d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сопровождения и доступа к информационным системам и базам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января 2016 года № 63. Зарегистрирован в Министерстве юстиции Республики Казахстан 3 марта 2016 года № 13371.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некоторых вопросах сопровождения и доступа к информационным системам и базам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5 апреля 1999 года "О специальном государственном пособии в Республике Казахстан", частью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обязательном социальном страховании",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- в редакции приказа Министра труда и социальной защиты населения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сопровождения и доступа к информационным системам и базам данных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информатизации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76"/>
        <w:gridCol w:w="224"/>
      </w:tblGrid>
      <w:tr>
        <w:trPr>
          <w:trHeight w:val="30" w:hRule="atLeast"/>
        </w:trPr>
        <w:tc>
          <w:tcPr>
            <w:tcW w:w="12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Исекешев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января 2016 года № 63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сопровождения и доступа к информационным системам и базам данных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24.09.2021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сопровождения и доступа к информационным системам и базам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 специальном государственном пособии в Республике Казахстан", частью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помощи", подпунктами 15 и 16)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страховании",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пособиях семьям, имеющим детей", подпунктами 6-2) и 6-5)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и определяют порядок сопровождения и доступа к информационным системам и базам данных (далее – ИС).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всех пользователей, сопровождающих и имеющих доступ к ИС.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ИС – лицо, осуществляющее системно-техническое обслуживание программно-аппаратных средств и сопровождение ИС;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объекта информатизации – обеспечение использования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информационной безопасности (далее – администратор ИБ) – лицо, осуществляющее контроль над выполнением требований по защите электронных информационных ресурсов, обеспечивающее доступ к ИС;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база данных (далее – БД) – совокупность данных, организованных согласно концептуальной структуре, описывающей характеристики этих данных, а также взаимосвязей между их объектами;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СКУД – система контроля и управления доступом к информационным системам;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доступа – заявка на регистрацию (создание учетной записи) пользователя и предоставление ему (или изменение его) прав доступа к информационным системам;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нормативно-техническая документация – совокупность документов, определяющих общие задачи, принципы и требования к созданию и использованию (эксплуатации) объектов информатизации, а также контролю их соответствия установленным требованиям в сфере информатизации;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юридическое лицо, осуществляющее деятельность в сфере оказания государственных услуг в соответствии с законодательством Республики Казахстан;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техническая документация – комплект документации на информационную систему, информационно-коммуникационную платформу "электронного правительства" и программный продукт, в том числе сервисный программный продукт, включающий техническое задание, задание на проектирование, эксплуатационную и иную документацию;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собственник электронных информационных систем – Министерство труда и социальной защиты населения Республики Казахстан;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информационной системе.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доступа и сопровождения являются следующие информационные системы: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"Система электронного назначения пенсионных выплат и пособий";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информационная система "Е-Собес";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информационная система "Социальная помощь";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автоматизированная информационная система "Организация обработки платежей";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"Рынок труда";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рабочее место "Регистрация социального индивидуального кода, редактирование данных в регистрационной карточке и печать свидетельства о присвоении социального индивидуального кода";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автоматизированная информационная система "Централизованная база данных выплаты пенсий и пособий";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автоматизированная информационная система "Қандас";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информационная система "Централизованная база данных лиц, имеющих инвалидность";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автоматизированная информационная система "Иностранная рабочая сила";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автоматизированная информационная система "Охрана труда и безопасность";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"Технические средства реабилитации";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автоматизированная информационная система "Портал социальных услуг";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информационный портал "Социальная защита лиц с инвалидностью";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информационный портал "Электронная биржа труда";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интеграционная шина информационных систем социально-трудовой сферы.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сопровождения ИС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электронных информационных ресурсов через администраторов ИС обеспечивает работоспособность, осуществляет оперативное реагирование на заявки пользователей по вопросам функционирования ИС.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сопровождения ИС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(далее – Закон) и политикой информационной безопасности Министерства.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 функционируют на казахском и русском языках в круглосуточном режиме.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о возникновении технического сбоя в функционировании ИС являются: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сообщение пользователя, поданные посредством формы обратной связи в соответствии с пунктом 8 настоящих Правил;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сообщение специалистов администратора, выполняющих мониторинг функционирования ИС;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программно-аппаратные средства по мониторингу и выявлению неисправностей ИС, используемые для определения работоспособности и доступности функционала, обнаружившие технический сбой;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журналы ИС, в которых регистрируются записи, свидетельствующие о возникновении или возможности возникновения технического сбоя.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Пользователь в произвольной форме подает заявку по электронной почте или по телефону, который указан в ИС.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заявке содержатся следующие сведения: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наличии), должность, персональный уникальный идентификатор (логин) пользователя;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причина обращения;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пользователя (номер телефона, адрес электронной почты).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Пользователи в случае технических вопросов по услугам, предоставляемым через ИС, обращаются к администраторам ИС посредством формы обратной связи, размещенной на Интернет-ресурсе. В обращении пользователей содержатся следующие сведения: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вложение (файл);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обращения;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обращения;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выполнения заявки не более трех календарных дней со дня подачи заявки пользователя, если причина обращения пользователя связана с функционированием ИС.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Администраторы ИС размещают на ИС следующую информацию о функционировании: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инструкции в текстовом и видео форматах, часто задаваемые вопросы и ответы на них;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новых возможностях Интернет-ресурса для информирования пользователей.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работоспособности ИС, Собственник электронных информационных ресурсов через администратора ИС обеспечивает: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ИС в круглосуточном режиме, включая праздничные и выходные дни;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в ИС, автоматизированный учет, сохранность и периодическое архивирование информации обо всех обращениях к ИС;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корректировок, модификации в программный код ИС в рамках разрешения обращений, и устранение дефектов ИС, без проведения модернизации и реализации дополнительных функциональных требований и при условии сохранения ее целостности;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информационными системами государственных органов и иными объектами информатизации;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дополнительных видов информации;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аудита состояния ИС;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подключение к Оперативному центру информационной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ИС и БД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регистрации (создание учетной записи) пользователя и предоставление ему (или изменение его) прав доступа к ИС и БД инициируется заявкой доступа.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доступа подается одним из двух способов: официальным письмом или через СКУД.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оформленная согласно приложению 1 к настоящим Правилам, направляется письмом в адрес собственника ИС и БД.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оформленная в СКУД, направляется через СКУД.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доступа к терминальным информационным системам подается исключительно в СКУД.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Учетная запись пользователя содержит персональный уникальный идентификатор (логин) и временный пароль для первого входа в ИС и БД, под которыми он регистрируется и работает в ИС и БД.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Организационное обеспечение процессов регистрации пользователя и предоставления ему или изменения его прав доступа к ИС и БД осуществляется администратором ИБ на основание поданных заявок.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Согласно поступившим заявкам доступа, администратор ИБ в течение трех рабочих дней с момента получения заявки направляет ответ на корпоративную электронную почту, указанную в заявке.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ответе указывается персональный уникальный идентификатор (логин) и временный пароль для первого входа, либо информация об отказе в удовлетворении заявки доступа в случае, отсутствия основания для предоставления доступа.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подачи заявки доступа служит приказ о приеме на работу, перемещение на другую должность, увольнение сотрудника, утвержденный в течение одного года до даты подачи заявки. Копия документа, послужившего основанием, направляется приложением к заявке доступа.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Временный пароль для первого входа в ИС заменяется пользователем при первом входе в ИС и БД. Процесс регистрации пользователей считается завершенным после смены пользователем пароля для первого входа в ИС и БД.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Выдача персонального уникального идентификатора (логина) и временного пароля для первого входа в ИС и БД пользователю регистрируется администратором ИБ в журнале регистрации пользователей и выдачи персональных уникальных идентификаторов (логинов) по форме, согласно приложению 2 к настоящим Правилам, за исключением случаев использования СКУД автоматически.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работе в ИС и БД не допускается: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несколькими пользователями одного и того же персонального уникального идентификатора (логина);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своих персонального уникального идентификатора (логина) и пароля другим лицам.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увольнения, перевода на другую работу должность внутри организации заявителя, расширения (уменьшения) функциональных обязанностей пользователя, связанных с работой в ИС и БД, производится изменение прав пользователя на основании вновь поданной заявки.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Учетная запись пользователя, с использованием которой не осуществлялся вход в ИС и БД более 60 (шестидесяти) календарных дней и/или выявлены нарушения информационной безопасности, блокируется.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активации заблокированных учетных записей по основанию, указанному в пунктах 22 и 23 настоящих Правил, а также при утере пароля и (или) персонального уникального идентификатора (логина), не обеспечении требований по сохранности персонального уникального идентификатора (логина) и пароля заявителем подается повторная заявка по форме согласно приложению 1 к настоящим Правилам.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Пользователи при эксплуатации ИС и БД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и другими нормативными правовыми актами Республики Казахстан, нормативно-технической документацией, государственными стандартами в области информационных технологий и информационной безопасности, политикой информационной безопасности собственника электронных информационных систем.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и базам данных</w:t>
            </w:r>
          </w:p>
        </w:tc>
      </w:tr>
    </w:tbl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(создание) учетной записи пользователя</w:t>
      </w:r>
      <w:r>
        <w:br/>
      </w:r>
      <w:r>
        <w:rPr>
          <w:rFonts w:ascii="Times New Roman"/>
          <w:b/>
          <w:i w:val="false"/>
          <w:color w:val="000000"/>
        </w:rPr>
        <w:t>и предоставления ему (или изменения его) прав доступа к информационным системам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(предоставить доступ, заблокировать, изменить права 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информационным системам,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основания, по которому подается заявка)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701"/>
        <w:gridCol w:w="1564"/>
        <w:gridCol w:w="2388"/>
        <w:gridCol w:w="2319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0"/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ИИН, логин, рабочий телефон, сотовый телефон, ip-адрес компьютера пользователя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пользователя, структурного подразделения заявителя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 и баз данных, к которым предоставляется доступ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 (действий), осуществляемых в информационных системах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просим выслать на электронный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_________. _____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руководителя)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и базам данных</w:t>
            </w:r>
          </w:p>
        </w:tc>
      </w:tr>
    </w:tbl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пользователей и выдачи персональных уникальных идентификаторов (логинов)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3715"/>
        <w:gridCol w:w="2434"/>
        <w:gridCol w:w="2572"/>
        <w:gridCol w:w="335"/>
        <w:gridCol w:w="2573"/>
        <w:gridCol w:w="336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Регион/исх. номер, дата письма заявителя и вход. номер, дата письма владельца ИС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информационных систем и баз данных, к которым предоставляется доступ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пользователей и выдачи персональных уникальных идентификаторов (логинов)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администратора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