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f98" w14:textId="f7c8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2016 года № 22. Зарегистрирован в Министерстве юстиции Республики Казахстан 3 марта 2016 года № 13378.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со дня его получения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 государственными учреждениями в сферах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особо охраняемых природных территорий и</w:t>
      </w:r>
      <w:r>
        <w:br/>
      </w:r>
      <w:r>
        <w:rPr>
          <w:rFonts w:ascii="Times New Roman"/>
          <w:b/>
          <w:i w:val="false"/>
          <w:color w:val="000000"/>
        </w:rPr>
        <w:t>расходования ими денег от реализации товаров (работ, услуг)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государственные учреждения в сферах лесного хозяйства (далее – лесные учреждения) и особо охраняемых природных территорий (далее – природоохранные учреждения), находящихся как в республиканской, так и в коммунальной собственности.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лесными и природоохранными учреждениями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получения доходов от видов деятельности, указанных в пункте 2 настоящих Правил, лесные и природоохранные учреждения могут участвовать в </w:t>
      </w:r>
      <w:r>
        <w:rPr>
          <w:rFonts w:ascii="Times New Roman"/>
          <w:b w:val="false"/>
          <w:i w:val="false"/>
          <w:color w:val="000000"/>
          <w:sz w:val="28"/>
        </w:rPr>
        <w:t>конкурсах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товаров и продукции от переработки древесины, полученной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промежуточного пользования и </w:t>
      </w:r>
      <w:r>
        <w:rPr>
          <w:rFonts w:ascii="Times New Roman"/>
          <w:b w:val="false"/>
          <w:i w:val="false"/>
          <w:color w:val="000000"/>
          <w:sz w:val="28"/>
        </w:rPr>
        <w:t>прочих рубок</w:t>
      </w:r>
      <w:r>
        <w:rPr>
          <w:rFonts w:ascii="Times New Roman"/>
          <w:b w:val="false"/>
          <w:i w:val="false"/>
          <w:color w:val="000000"/>
          <w:sz w:val="28"/>
        </w:rPr>
        <w:t>, в том числе для обеспечения населения топливом, а также продукции побочных лесных пользований производится лесными учреждениями по рыночным ценам.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произведенные в результате ограниченной хозяйственной деятельности природоохранных учреждений, реализуются по рыночным ценам.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деятельности по реализации товаров (работ, услуг) природоохранными учреждениями осуществляются в соответствии с тарифами, установленными уполномоченным органом в области особо охраняемых природных территорий и местными исполнительными органами областей, городов республиканского значения, столицы.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Расходование государственными учреждениями средств, полученных от осуществления платных видов деятельности по реализации товаров (работ, услуг) в сферах лесного хозяйства и особо охраняемых природных территорий, осуществляется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лесными учреждениями от оказания платных видов деятельности по реализации товаров (работ, услуг), расходуются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лесохозяйственных мероприятий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содержание лесохозяйственных дорог, противопожарное обустройство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проектно-изыскательские работы в области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оборудования и механизмов, необходимых для переработки лесных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реконструкцию и ремонт зданий, сооружений и иных объектов, связанных с функционированием лесных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повышение квалификации специалистов для лесного и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поощрение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лесных учреждений за трудовые показатели.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природоохранными учреждениями от оказания платных видов деятельности по реализации товаров (работ, услуг), расходуются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строительство, реконструкцию и ремонт зданий, сооружений и иных объектов, связанных с природоохранной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подготовку и повышение квалификации специалистов для особо охраня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работников природоохранных учреждений за трудовые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научных исследований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и содержание музеев природы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благоустройство рекреационных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совершенствование рекламной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экологическую пропаганду;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предупреждение и ликвидацию негативных экологических последствий.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