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1aee" w14:textId="d7e1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государственного учета источников ионизирующего излучения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12 февраля 2016 года № 59. Зарегистрирован в Министерстве юстиции Республики Казахстан 15 марта 2016 года № 13458.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использовании атомной энергии"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15.09.2021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учета источников ионизирующего излучения.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контроля и надзора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Джаксалиев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Б. Иманалиев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февраля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 59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государственного учета</w:t>
      </w:r>
      <w:r>
        <w:br/>
      </w:r>
      <w:r>
        <w:rPr>
          <w:rFonts w:ascii="Times New Roman"/>
          <w:b/>
          <w:i w:val="false"/>
          <w:color w:val="000000"/>
        </w:rPr>
        <w:t>источников ионизирующего излучения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энергетики РК от 21.09.2020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государственного учета источников ионизирующего излучения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12 января 2016 года Об использовании атомной энергии и определяют порядок государственного учета источников ионизирующего излучения.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учет источников ионизирующего излучения осуществляется с целью определения и обновления сведений об их наличном количестве, перемещении и местонахождении при обращении с ними.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 и определения:</w:t>
      </w:r>
    </w:p>
    <w:bookmarkEnd w:id="9"/>
    <w:bookmarkStart w:name="z39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изъятия – значения физических величин, определяющих характеристики ядерных материалов, радиоактивных веществ и электрофизических установок, установленные уполномоченным органом;</w:t>
      </w:r>
    </w:p>
    <w:bookmarkEnd w:id="10"/>
    <w:bookmarkStart w:name="z39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использования атомной энергии (далее – уполномоченный орган) - центральный исполнительный орган, осуществляющий руководство в области использования атомной энергии;</w:t>
      </w:r>
    </w:p>
    <w:bookmarkEnd w:id="11"/>
    <w:bookmarkStart w:name="z39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источники ионизирующего излучения (далее – источники излучения) – радиоактивные вещества, аппараты или устройства, содержащие радиоактивные вещества, а также электрофизические аппараты или устройства, испускающие или способные испускать ионизирующее излучение;</w:t>
      </w:r>
    </w:p>
    <w:bookmarkEnd w:id="12"/>
    <w:bookmarkStart w:name="z39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обращение с источниками ионизирующего излучения – совокупность ручных и (или) автоматизированных операций, действий с источниками излучения при их изготовлении, поставке, использовании, эксплуатации, вводе в эксплуатацию и выводе из эксплуатации, переработке, монтаже, ремонте, техническом обслуживании, зарядке, перезарядке, демонтаже, утилизации, консервации, транспортировке, импорте, экспорте, постутилизации, хранении, захоронении;</w:t>
      </w:r>
    </w:p>
    <w:bookmarkEnd w:id="13"/>
    <w:bookmarkStart w:name="z39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источников ионизирующего излучения (далее – Реестр) – база данных источников ионизирующего излучения, представляющая постоянно обновляемый свод сведений об их наличии, перемещении и местонахождении на территории Республики Казахстан, включая сведения о перемещении при их экспорте и импорте;</w:t>
      </w:r>
    </w:p>
    <w:bookmarkEnd w:id="14"/>
    <w:bookmarkStart w:name="z3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соответствии с законодательством Республики Казахстан в области использования атомной энергии.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энергетики РК от 15.09.2021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учету подлежат источники излучения, радиационные характеристики которых превышают уровни изъятия,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апреля 2021 года № 116 "Об установлении уровней изъятия для ядерных материалов, радиоактивных веществ и электрофизических установок, подлежащих лицензированию в сфере использования атомной энергии" (зарегистрирован в Реестре государственной регистрации нормативных правовых актов за № 22501).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Радионуклидные источники, содержащие изотопы урана, тория и плутония, подлежат государственному учету независимо от их радиационных характеристик.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энергетики РК от 15.09.2021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Радионуклидные источники в датчиках пожарной сигнализации, радиофармацевтические препараты, наборы для иммунологического анализа, радиоизотопные генераторы медицинского назначения, соединения, меченные радионуклидами, радиоизотопные препараты и растворы на основе короткоживущих радионуклидов с периодом полураспада до 60 (шестидесяти) суток, включая йод-125, а также источники излучения, радиационные характеристики которых не превышают уровни изъятия, учитываются физическими и юридическими лицами их использующими.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(суммарном количестве и суммарной активности по паспортным данным) вышеуказанных источников излучения предоставляются в уполномоченный орган по результатам ежегодной инвентаризации.</w:t>
      </w:r>
    </w:p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государственного учета источников излучения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энергетики РК от 21.09.2020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предоставления отчетов физическими</w:t>
      </w:r>
      <w:r>
        <w:br/>
      </w:r>
      <w:r>
        <w:rPr>
          <w:rFonts w:ascii="Times New Roman"/>
          <w:b/>
          <w:i w:val="false"/>
          <w:color w:val="000000"/>
        </w:rPr>
        <w:t>и юридическими лицами в уполномоченный орган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учет источников излучения ведется уполномоченным органом на основании представленных физическими и юридическими лицами отчетов об их наличии, перемещении и местонахождении на территории Республики Казахстан, включая их импорт и экспорт.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осуществляет анализ и сверку полученной информации о наличии, перемещении и местонахождении источников ионизирующего излучения, путем: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информации о регистрационных данных физического и юридического лица, предоставивших отчеты;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сверки наличия у физических и юридических лиц лицензии на соответствующий вид деятельности в области использования атомной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сверки информации о наличии данных об источнике излучения в Реестре;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анализа технических и радиационных характеристик источников излучения;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сверки наличия лицензии на импорт или экспорт источников излучения, ввезенных на территорию Республики Казахстан или вывезенных из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анализа и сверки информации об источниках излучения, в Реестр вносятся обновленные сведения об их наличии, перемещении и местонахождении на территории Республики Казахстан, включая сведения о перемещении при их импорте и экспорте.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Сведения, содержащиеся в Реестре, о наличии и перемещении источников излучения предоставляются государственным органам в соответствии с их запросами.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Отчеты, направляемые физическими и юридическими лицами в уполномоченный орган, оформляются в виде форм, предназначенных для сбора административных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формы).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форм используются коды операций,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на бумажном и электронном носителях вместе с сопроводительным письмом направляются физическими и юридическими лицами в уполномоченный орган.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и.о. Министра энергетики РК от 25.09.2019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отчеты включаются достоверные данные об источниках излучения, порядок учета которых определен внутренними документами (инструкциями), разработанными физическими и юридическими лицами.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Отчеты предоставляются физическими и юридическими лицами, являющимися собственниками источников излучения и (или) осуществляющими их эксплуатацию, изготовителями, поставщиками, а также физическими и юридическими лицами, осуществляющими долговременное хранение или захоронение неиспользуемых радионуклидных источников и (или) радиоизотопных приборов.</w:t>
      </w:r>
    </w:p>
    <w:bookmarkEnd w:id="25"/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Предоставление отчетов физическими и юридическими</w:t>
      </w:r>
      <w:r>
        <w:br/>
      </w:r>
      <w:r>
        <w:rPr>
          <w:rFonts w:ascii="Times New Roman"/>
          <w:b/>
          <w:i w:val="false"/>
          <w:color w:val="000000"/>
        </w:rPr>
        <w:t>лицами, являющимися собственниками источников излучения</w:t>
      </w:r>
      <w:r>
        <w:br/>
      </w:r>
      <w:r>
        <w:rPr>
          <w:rFonts w:ascii="Times New Roman"/>
          <w:b/>
          <w:i w:val="false"/>
          <w:color w:val="000000"/>
        </w:rPr>
        <w:t>и (или) осуществляющими их эксплуатацию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 31 января (включительно) следующего за отчетным годом физические и юридические лица, являющиеся собственниками источников излучения и (или) осуществляющие их эксплуатацию, направляют в уполномоченный орган: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радионуклидных источников и (или) радиоизотопных приборов,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Ф1-ИИИ);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электрофизических установок, генерирующих ионизирующее излучение,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Ф2-УГИ);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нейтронных генераторов и (или) нейтронных трубок,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Ф3-НГ);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 отчетный период физические и юридические лица получали или передавали источники излучения, в уполномоченный орган направляются: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перемещении радионуклидных источников и (или) радиоизотопных приборов,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Ф4-ИИИ);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перемещении электрофизических установок, генерирующих ионизирующее излучение,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Ф5-УГИ);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перемещении нейтронных генераторов и (или) нейтронных трубок,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Ф6-НГ).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электрофизических установок, генерирующих ионизирующее излучение,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Ф2-УГИ) предоставляется в случае, если за отчетный период были обновления сведений о наличном количестве.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и.о. Министра энергетики РК от 25.09.2019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течение десяти рабочих дней после каждого получения или передачи источников излучения физические и юридические лица, являющиеся собственниками источников излучения и (или) осуществляющие их эксплуатацию, направляют в уполномоченный орган: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перемещении радионуклидных источников и (или) радиоизотопных приборов,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Ф4-ИИИ);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перемещении электрофизических установок, генерирующих ионизирующее излучение,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Ф5-УГИ);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перемещении нейтронных генераторов и (или) нейтронных трубок,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Ф6-НГ).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течение десяти рабочих дней после каждой передачи источников излучения на временное использование (аренду), а также после завершения работ, физические и юридические лица (владелец и арендатор) направляют в уполномоченный орган: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перемещении радионуклидных источников и (или) радиоизотопных приборов,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Ф4-ИИИ);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перемещении электрофизических установок, генерирующих ионизирующее излучение,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Ф5-УГИ);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перемещении нейтронных генераторов и (или) нейтронных трубок,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Ф6-НГ).</w:t>
      </w:r>
    </w:p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Предоставление отчетов физическими и юридическими</w:t>
      </w:r>
      <w:r>
        <w:br/>
      </w:r>
      <w:r>
        <w:rPr>
          <w:rFonts w:ascii="Times New Roman"/>
          <w:b/>
          <w:i w:val="false"/>
          <w:color w:val="000000"/>
        </w:rPr>
        <w:t>лицами, являющимися изготовителями источников излучения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течение десяти рабочих дней после каждой реализации источников излучения физические и юридические лица - изготовители направляют в уполномоченный орган: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перемещении радионуклидных источников и (или) радиоизотопных приборов,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Ф4-ИИИ);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перемещении электрофизических установок, генерирующих ионизирующее излучение,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Ф5-УГИ);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перемещении нейтронных генераторов и (или) нейтронных трубок,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Ф6-НГ).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 31 января (включительно) следующего за отчетным годом физические и юридические лица - изготовители направляют в уполномоченный орган: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перемещении радионуклидных источников и (или) радиоизотопных приборов,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Ф4-ИИИ);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перемещении электрофизических установок, генерирующих ионизирующее излучение,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Ф5-УГИ);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перемещении нейтронных генераторов и (или) нейтронных трубок,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Ф6-НГ).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физические и юридические лица – изготовители имеют на балансе изготовленные, но не реализованные за отчетный период источники излучения, в уполномоченный орган направляются: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радионуклидных источников и (или) радиоизотопных приборов,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Ф1-ИИИ);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электрофизических установок, генерирующих ионизирующее излучение,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Ф2-УГИ);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нейтронных генераторов и (или) нейтронных трубок,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Ф3-НГ).</w:t>
      </w:r>
    </w:p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Предоставление отчетов физическими и юридическими</w:t>
      </w:r>
      <w:r>
        <w:br/>
      </w:r>
      <w:r>
        <w:rPr>
          <w:rFonts w:ascii="Times New Roman"/>
          <w:b/>
          <w:i w:val="false"/>
          <w:color w:val="000000"/>
        </w:rPr>
        <w:t>лицами, являющимися поставщиками источников излучения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течение десяти рабочих дней после реализации (поставки) и (или) перевозки источников излучения, физические и юридические лица - поставщики направляют в уполномоченный орган: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поставках радионуклидных источников и (или) радиоизотопных приборов,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Ф7-ИИИ);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поставках электрофизических установок, генерирующих ионизирующее излучение,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Ф8-УГИ);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поставках нейтронных генераторов и (или) нейтронных трубок,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Ф9-НГ).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 31 января (включительно) следующего за отчетным годом физические и юридические лица - поставщики направляют в уполномоченный орган: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поставках радионуклидных источников и (или) радиоизотопных приборов,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Ф7-ИИИ);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поставках электрофизических установок, генерирующих ионизирующее излучение,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Ф8-УГИ);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поставках нейтронных генераторов и (или) нейтронных трубок,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Ф9-НГ).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физические и юридические лица – поставщики имеют на балансе не реализованные за отчетный период источники излучения, в уполномоченный орган направляются: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радионуклидных источников и (или) радиоизотопных приборов,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Ф1-ИИИ);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электрофизических установок, генерирующих ионизирующее излучение,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Ф2-УГИ);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нейтронных генераторов и (или) нейтронных трубок,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Ф3-НГ).</w:t>
      </w:r>
    </w:p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Предоставление отчетов физическими и юридическими</w:t>
      </w:r>
      <w:r>
        <w:br/>
      </w:r>
      <w:r>
        <w:rPr>
          <w:rFonts w:ascii="Times New Roman"/>
          <w:b/>
          <w:i w:val="false"/>
          <w:color w:val="000000"/>
        </w:rPr>
        <w:t>лицами, осуществляющими долговременное хранение или</w:t>
      </w:r>
      <w:r>
        <w:br/>
      </w:r>
      <w:r>
        <w:rPr>
          <w:rFonts w:ascii="Times New Roman"/>
          <w:b/>
          <w:i w:val="false"/>
          <w:color w:val="000000"/>
        </w:rPr>
        <w:t>захоронение неиспользуемых радионуклидных источников</w:t>
      </w:r>
      <w:r>
        <w:br/>
      </w:r>
      <w:r>
        <w:rPr>
          <w:rFonts w:ascii="Times New Roman"/>
          <w:b/>
          <w:i w:val="false"/>
          <w:color w:val="000000"/>
        </w:rPr>
        <w:t>и (или) радиоизотопных приборов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течение десяти рабочих дней после оформления паспорта захоронения физическое и юридическое лицо, осуществляющее долговременное хранение или захоронение неиспользуемых радионуклидных источников и (или) радиоизотопных приборов, направляет в уполномоченный орган: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радионуклидных источниках и (или) радиоизотопных приборах, полученных долговременное хранение или захоронение,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Ф10-ИИИ).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до 31 января (включительно) следующего за отчетным годом, физическое и юридическое лицо, осуществляющее долговременное хранение или захоронение неиспользуемых радионуклидных источников и (или) радиоизотопных приборов, направляет в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неиспользуемых радионуклидных источниках и (или) радиоизотопных приборах, полученных на долговременное хранение или захоронение,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Ф10-ИИИ), содержащий сводные данные о радионуклидных источниках и (или) радиоизотопных приборах, полученных на долговременное хранение (захоронение) за отчетный период.</w:t>
      </w:r>
    </w:p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Предоставление отчетов физическими и юридическими</w:t>
      </w:r>
      <w:r>
        <w:br/>
      </w:r>
      <w:r>
        <w:rPr>
          <w:rFonts w:ascii="Times New Roman"/>
          <w:b/>
          <w:i w:val="false"/>
          <w:color w:val="000000"/>
        </w:rPr>
        <w:t>лицами, осуществляющими экспорт и импорт источников излучения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Не позднее 30 календарных дней до даты предполагаемого импорта физические и юридические лица направляют в уполномоченный орган Предварительное уведомление о планируемом получении (импорте) закрытых радионуклидных источников 1 и 2 категории, опасности,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Не позднее 30 календарных дней до даты предполагаемого экспорта физические и юридические лица направляют в уполномоченный орган Предварительное уведомление о планируемой отгрузке (экспорте) закрытых радионуклидных источников 1 и 2 категории опасности,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внепланового экспорта или импорта закрытых радионуклидных источников 1 и 2 категории опасности предварительное письменное уведомление направляется в уполномоченный орган немедленно после принятия решения.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После фактического выполнения экспорта или импорта закрытых радионуклидных источников 1 и 2 категории опасности физические и юридические лица направляют в уполномоченный орган копию декларации на товары. 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</w:t>
            </w:r>
          </w:p>
        </w:tc>
      </w:tr>
    </w:tbl>
    <w:bookmarkStart w:name="z39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</w:t>
      </w:r>
    </w:p>
    <w:bookmarkEnd w:id="42"/>
    <w:bookmarkStart w:name="z39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в государственное учреждение "Комитет атомного и энергетического надзора и контроля Министерства энергетики Республики Казахстан".</w:t>
      </w:r>
    </w:p>
    <w:bookmarkEnd w:id="43"/>
    <w:bookmarkStart w:name="z39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www.kaenk.energo.gov.kz</w:t>
      </w:r>
    </w:p>
    <w:bookmarkEnd w:id="44"/>
    <w:bookmarkStart w:name="z40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радионуклидных источников и (или) радиоизотопных приборов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приказа Министра энергетики РК от 15.09.2021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Ф1-ИИИ</w:t>
      </w:r>
    </w:p>
    <w:bookmarkEnd w:id="46"/>
    <w:bookmarkStart w:name="z40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47"/>
    <w:bookmarkStart w:name="z40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48"/>
    <w:bookmarkStart w:name="z40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</w:t>
      </w:r>
    </w:p>
    <w:bookmarkEnd w:id="49"/>
    <w:bookmarkStart w:name="z40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являющиеся собственниками радионуклидных источников и (или) радиоизотопных приборов и (или) осуществляющие их эксплуатацию;</w:t>
      </w:r>
    </w:p>
    <w:bookmarkEnd w:id="50"/>
    <w:bookmarkStart w:name="z40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- изготовители, имеющие на учете изготовленные, но не реализованные радионуклидные источники и (или) радиоизотопные приборы;</w:t>
      </w:r>
    </w:p>
    <w:bookmarkEnd w:id="51"/>
    <w:bookmarkStart w:name="z40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- поставщики, имеющие на учете полученные, но не реализованные радионуклидные источники и (или) радиоизотопные приборы.</w:t>
      </w:r>
    </w:p>
    <w:bookmarkEnd w:id="52"/>
    <w:bookmarkStart w:name="z40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53"/>
    <w:bookmarkStart w:name="z40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ежегодно, в срок до 31 января (включительно), следующего за отчетным годом и (или) в течение 10 рабочих дней после оформления акта внеочередной инвентаризации.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радионуклидных источников и (или) радиоизотопных приборов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Ф1-ИИИ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радионуклидного источника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радионуклидного источника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Активность, Беккерель (по паспорту)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излучения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радиоизотопного прибора или тип защитного контейнера (блока)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радионуклидных источников и (или) радиоизотопных приборов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Ф1-ИИИ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радиоизотопного прибора или защитного контейнера (блока)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лиц, являющихся субъектами частного предпринимательства)</w:t>
            </w:r>
          </w:p>
        </w:tc>
      </w:tr>
    </w:tbl>
    <w:bookmarkStart w:name="z59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"Перечень радионуклидных источников и (или) радиоизотопных приборов"</w:t>
      </w:r>
      <w:r>
        <w:br/>
      </w:r>
      <w:r>
        <w:rPr>
          <w:rFonts w:ascii="Times New Roman"/>
          <w:b/>
          <w:i w:val="false"/>
          <w:color w:val="000000"/>
        </w:rPr>
        <w:t>(Ф1-ИИИ, годовая)</w:t>
      </w:r>
    </w:p>
    <w:bookmarkEnd w:id="56"/>
    <w:bookmarkStart w:name="z59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57"/>
    <w:bookmarkStart w:name="z59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форму вносятся данные обо всех радионуклидных источниках и (или) радиоизотопных приборах, стоящих на балансе (учете), независимо используются они или нет;</w:t>
      </w:r>
    </w:p>
    <w:bookmarkEnd w:id="58"/>
    <w:bookmarkStart w:name="z59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радионуклидного источника в радиоизотопном приборе форма также заполняется;</w:t>
      </w:r>
    </w:p>
    <w:bookmarkEnd w:id="59"/>
    <w:bookmarkStart w:name="z60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каждая характеристика источника излучения вносится в одну графу (ячейку) таблицы независимо от длины записи;</w:t>
      </w:r>
    </w:p>
    <w:bookmarkEnd w:id="60"/>
    <w:bookmarkStart w:name="z60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недопустимы разбитие и переносы одной записи характеристики источника излучения в различные ячейки;</w:t>
      </w:r>
    </w:p>
    <w:bookmarkEnd w:id="61"/>
    <w:bookmarkStart w:name="z60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 объединение ячеек с однотипной информацией для нескольких источников излучения или использование общепринятых знаков (например, -- или -----) для обозначения того, что в последующей ячейке содержится информация идентичная предыдущей;</w:t>
      </w:r>
    </w:p>
    <w:bookmarkEnd w:id="62"/>
    <w:bookmarkStart w:name="z60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информация не помещается в графе или используется аббревиатура, оформляется приложение к форме, а в соответствующей графе делается запись (смотреть приложение №___ на... листах). В приложение вносится полная информация или дается расшифровка аббревиатуры.</w:t>
      </w:r>
    </w:p>
    <w:bookmarkEnd w:id="63"/>
    <w:bookmarkStart w:name="z60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на бумажном носителе, заполненная:</w:t>
      </w:r>
    </w:p>
    <w:bookmarkEnd w:id="64"/>
    <w:bookmarkStart w:name="z60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подписывается исполнителем (ответственным за учет источников излучения);</w:t>
      </w:r>
    </w:p>
    <w:bookmarkEnd w:id="65"/>
    <w:bookmarkStart w:name="z6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подписывается исполнителем (ответственным за учет источников излучения), первым руководителем (на период его отсутствия – лицом, его замещающим) и заверяется печатью (за исключением лиц, являющихся субъектами частного предпринимательства).</w:t>
      </w:r>
    </w:p>
    <w:bookmarkEnd w:id="66"/>
    <w:bookmarkStart w:name="z60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67"/>
    <w:bookmarkStart w:name="z60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"п/н" указывается номер записи по порядку;</w:t>
      </w:r>
    </w:p>
    <w:bookmarkEnd w:id="68"/>
    <w:bookmarkStart w:name="z60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"Код операции" указывается код операции ИНВ или ВИНВ согласно приложению 11 к настоящим Правилам;</w:t>
      </w:r>
    </w:p>
    <w:bookmarkEnd w:id="69"/>
    <w:bookmarkStart w:name="z6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"Номер радионуклидного источника" указывается номер радионуклидного источника в соответствии с Паспортом (сертификатом), выданным заводом-изготовителем. Соблюдаются орфография слов и написание прописных и заглавных букв без сокращений и лишних пробелов;</w:t>
      </w:r>
    </w:p>
    <w:bookmarkEnd w:id="70"/>
    <w:bookmarkStart w:name="z6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"Номер паспорта" указывается номер паспорта (сертификата) на радионуклидный источник или набор (партию) радионуклидных источников, имеющих одинаковый номер, выданного заводом-изготовителем (далее – Паспорт). Соблюдаются орфография слов и написание прописных и заглавных букв без сокращений и лишних пробелов;</w:t>
      </w:r>
    </w:p>
    <w:bookmarkEnd w:id="71"/>
    <w:bookmarkStart w:name="z61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"Тип радионуклидного источника" указывается тип радионуклидного источника или набора (партии) радионуклидных источников, имеющих одинаковый номер, в соответствии с Паспортом. Соблюдаются орфография слов и написание прописных и заглавных букв без сокращений и лишних пробелов;</w:t>
      </w:r>
    </w:p>
    <w:bookmarkEnd w:id="72"/>
    <w:bookmarkStart w:name="z61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"Радионуклид указывается" наименование радионуклида в соответствии с Паспортом.</w:t>
      </w:r>
    </w:p>
    <w:bookmarkEnd w:id="73"/>
    <w:bookmarkStart w:name="z61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изотопов в радионуклидном источнике не превышает двух, пишется полное наименование радионуклида. Например: Цезий-137, Стронций-90+Иттрий-90. Если в состав радионуклидного источника (комплекта) входит более двух изотопов, допускается следующее написание: Pu-238+U-233+Pu-239;</w:t>
      </w:r>
    </w:p>
    <w:bookmarkEnd w:id="74"/>
    <w:bookmarkStart w:name="z6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"Активность, Беккерель (по Паспорту)" указывается только численное значение активности радионуклидного источника в соответствии с Паспортом, в пересчете в Беккерель (Бк). Формат записи: 2,35Е+9.</w:t>
      </w:r>
    </w:p>
    <w:bookmarkEnd w:id="75"/>
    <w:bookmarkStart w:name="z61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активности радионуклидного источника, указанное в Кюри (Ки) пересчитывается по формуле Бк = Ки×3,7×1010.</w:t>
      </w:r>
    </w:p>
    <w:bookmarkEnd w:id="76"/>
    <w:bookmarkStart w:name="z6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активность радионуклидного источника определить не представляется возможным (например, при сложном изотопном составе) или известна, например, мощность дозы, то ее значение вносится в графу "Примечание";</w:t>
      </w:r>
    </w:p>
    <w:bookmarkEnd w:id="77"/>
    <w:bookmarkStart w:name="z6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"Дата изготовления" указывается численное значение даты изготовления радионуклидного источника, в соответствии с Паспортом;</w:t>
      </w:r>
    </w:p>
    <w:bookmarkEnd w:id="78"/>
    <w:bookmarkStart w:name="z61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графу 9 Срок службы вносится только численное значение назначенного срока службы в годах, всоответствии с Паспортом.</w:t>
      </w:r>
    </w:p>
    <w:bookmarkEnd w:id="79"/>
    <w:bookmarkStart w:name="z62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радионуклидных источников, срок службы которых был продлен указывается сумма срока службы по Паспорту и заключению (сертификату) о продлении. В графу "Примечание" вносится запись срок службы продлен. К форме прилагается копия акта (сертификата) о продлении срока службы радионуклидного источника;</w:t>
      </w:r>
    </w:p>
    <w:bookmarkEnd w:id="80"/>
    <w:bookmarkStart w:name="z62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"Вид излучения" указывается вид излучения радионуклидного источника, в соответствии с Паспортом (например, альфа, бета, гамма, нейтроны). Если спектр излучения радионуклидного источника имеет сложный характер, то допускается написание:</w:t>
      </w:r>
    </w:p>
    <w:bookmarkEnd w:id="81"/>
    <w:bookmarkStart w:name="z62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23749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"Количество, штука" указывается только численное значение количества радионуклидных источников.</w:t>
      </w:r>
    </w:p>
    <w:bookmarkEnd w:id="83"/>
    <w:bookmarkStart w:name="z62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используется единица измерения, отличная от штуки, количество указывается в графе "Примечание" (например, 1 литр (л), 1 килограмм (кг));</w:t>
      </w:r>
    </w:p>
    <w:bookmarkEnd w:id="84"/>
    <w:bookmarkStart w:name="z62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"Наименование радиоизотопного прибора или тип защитного контейнера (блока)" указывается:</w:t>
      </w:r>
    </w:p>
    <w:bookmarkEnd w:id="85"/>
    <w:bookmarkStart w:name="z62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(тип, модель) радиоизотопного прибора, если радионуклидный источник является его неотъемлемой частью; или</w:t>
      </w:r>
    </w:p>
    <w:bookmarkEnd w:id="86"/>
    <w:bookmarkStart w:name="z62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(марка, модель) защитного контейнера (блока), в который постоянно помещен радионуклидный источник, и который используется отдельно от измерительной части радиоизотопного прибора или извлекается из него и храниться отдельно; или</w:t>
      </w:r>
    </w:p>
    <w:bookmarkEnd w:id="87"/>
    <w:bookmarkStart w:name="z62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(марка, модель) защитного контейнера (блока), в который на момент заполнения формы помещен радионуклидный источник, извлекаемый из радиоизотопного прибора после завершения работы (например, каротаж, геофизические исследования);</w:t>
      </w:r>
    </w:p>
    <w:bookmarkEnd w:id="88"/>
    <w:bookmarkStart w:name="z62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"Номер радиоизотопного прибора или защитного контейнера (блока)" указывается номер радиоизотопного прибора или защитного контейнера (блока), указанного в графе 12;</w:t>
      </w:r>
    </w:p>
    <w:bookmarkEnd w:id="89"/>
    <w:bookmarkStart w:name="z63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графу 8 "Статус" вносится одна из следующих записей: используется или не используется.</w:t>
      </w:r>
    </w:p>
    <w:bookmarkEnd w:id="90"/>
    <w:bookmarkStart w:name="z63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не используется указывается в случае, когда радионуклидный источник или радиоизотопный прибор не используется длительное время (более 1 месяца), например, находится на временном хранении, подготовлен для передачи на захоронение, хранится в качестве резерва;</w:t>
      </w:r>
    </w:p>
    <w:bookmarkEnd w:id="91"/>
    <w:bookmarkStart w:name="z63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"Назначение" указывается область применения радионуклидного источника или радиоизотопного прибора (например: дефектоскопия, каротаж, лучевая терапия, контроль толщины, контроль уровня, контроль плотности);</w:t>
      </w:r>
    </w:p>
    <w:bookmarkEnd w:id="92"/>
    <w:bookmarkStart w:name="z63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16 "Местонахождение" указывается местонахождение радионуклидного источника или радиоизотопного прибора на момент заполнения формы (например: наименование подразделения, Комната №, Цех №, хранилище, ячейка №);</w:t>
      </w:r>
    </w:p>
    <w:bookmarkEnd w:id="93"/>
    <w:bookmarkStart w:name="z63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графу 17 "Примечание" вносятся все пояснения, которые необходимы для уточнения информации.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</w:t>
            </w:r>
          </w:p>
        </w:tc>
      </w:tr>
    </w:tbl>
    <w:bookmarkStart w:name="z63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</w:t>
      </w:r>
    </w:p>
    <w:bookmarkEnd w:id="95"/>
    <w:bookmarkStart w:name="z63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в государственное учреждение "Комитет атомного и энергетического надзора и контроля Министерства энергетики Республики Казахстан".</w:t>
      </w:r>
    </w:p>
    <w:bookmarkEnd w:id="96"/>
    <w:bookmarkStart w:name="z63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www.kaenk.energo.gov.kz</w:t>
      </w:r>
    </w:p>
    <w:bookmarkEnd w:id="97"/>
    <w:bookmarkStart w:name="z63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электрофизических установок, генерирующих ионизирующее излучение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энергетики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4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Ф2-УГИ</w:t>
      </w:r>
    </w:p>
    <w:bookmarkEnd w:id="99"/>
    <w:bookmarkStart w:name="z64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00"/>
    <w:bookmarkStart w:name="z6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101"/>
    <w:bookmarkStart w:name="z6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</w:t>
      </w:r>
    </w:p>
    <w:bookmarkEnd w:id="102"/>
    <w:bookmarkStart w:name="z64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являющиеся собственниками электрофизических установок, генерирующих ионизирующее излучение, включая рентгеновские аппараты и ускорители медицинского и не медицинского назначения, и (или) осуществляющие их эксплуатацию, в случае если за отчетный период были обновления сведений о наличном количестве, электрофизических установок, генерирующих ионизирующее излучение, включая рентгеновские аппараты и ускорители медицинского и не медицинского назначения, и (или) осуществляющие их эксплуатацию;</w:t>
      </w:r>
    </w:p>
    <w:bookmarkEnd w:id="103"/>
    <w:bookmarkStart w:name="z64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- изготовители, имеющие на учете изготовленные, но не реализованные электрофизические установки, генерирующие ионизирующее излучение, включая рентгеновские аппараты и ускорители медицинского и не медицинского назначения;</w:t>
      </w:r>
    </w:p>
    <w:bookmarkEnd w:id="104"/>
    <w:bookmarkStart w:name="z64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- поставщики, имеющие на учете полученные, но не реализованные электрофизические установки, генерирующие ионизирующее излучение, включая рентгеновские аппараты и ускорители медицинского и не медицинского назначения.</w:t>
      </w:r>
    </w:p>
    <w:bookmarkEnd w:id="105"/>
    <w:bookmarkStart w:name="z64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106"/>
    <w:bookmarkStart w:name="z64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ежегодно, в срок до 31 января (включительно), следующего за отчетным годом или в течение 10 рабочих дней после оформления акта внеочередной инвентаризации.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электрофизических установок, генерирующих ионизирующее излучение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Ф2-УГИ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установки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(если установлен)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лиц, являющихся субъектами частного предпринимательства)</w:t>
            </w:r>
          </w:p>
        </w:tc>
      </w:tr>
    </w:tbl>
    <w:bookmarkStart w:name="z78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"Перечень электрофизических установок, генерирующих ионизирующее излучение"</w:t>
      </w:r>
      <w:r>
        <w:br/>
      </w:r>
      <w:r>
        <w:rPr>
          <w:rFonts w:ascii="Times New Roman"/>
          <w:b/>
          <w:i w:val="false"/>
          <w:color w:val="000000"/>
        </w:rPr>
        <w:t>(Ф2-УГИ, годовая)</w:t>
      </w:r>
    </w:p>
    <w:bookmarkEnd w:id="108"/>
    <w:bookmarkStart w:name="z79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109"/>
    <w:bookmarkStart w:name="z79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форму вносятся данные обо всех электрофизических установках, стоящих на балансе (учете), независимо используются они или нет;</w:t>
      </w:r>
    </w:p>
    <w:bookmarkEnd w:id="110"/>
    <w:bookmarkStart w:name="z79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генератора ионизирующего излучения (например, рентгеновской трубки) в электрофизической установке форма также заполняется;</w:t>
      </w:r>
    </w:p>
    <w:bookmarkEnd w:id="111"/>
    <w:bookmarkStart w:name="z79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каждая характеристика электрофизической установки вносится в одну графу (ячейку) таблицы независимо от длины записи. Соблюдаются орфография слов и написание прописных и заглавных букв без сокращений и лишних пробелов;</w:t>
      </w:r>
    </w:p>
    <w:bookmarkEnd w:id="112"/>
    <w:bookmarkStart w:name="z79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недопустимы разбитие и переносы одной записи характеристики электрофизической установки в различные ячейки, равно как и объединение ячеек, находящихся в различных строках таблицы;</w:t>
      </w:r>
    </w:p>
    <w:bookmarkEnd w:id="113"/>
    <w:bookmarkStart w:name="z79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 объединение ячеек с однотипной информацией для нескольких электрофизических установок или использование общепринятых знаков (например -- или -----) для обозначения того, что в последующей ячейке содержится информация идентичная предыдущей;</w:t>
      </w:r>
    </w:p>
    <w:bookmarkEnd w:id="114"/>
    <w:bookmarkStart w:name="z79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информация не помещается в графе или используется аббревиатура, оформляется приложение к форме, а в соответствующей графе делается запись (смотреть приложение №___ на... листах). В приложение вносится полная информация или дается расшифровка аббревиатуры.</w:t>
      </w:r>
    </w:p>
    <w:bookmarkEnd w:id="115"/>
    <w:bookmarkStart w:name="z79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на бумажном носителе, заполненная:</w:t>
      </w:r>
    </w:p>
    <w:bookmarkEnd w:id="116"/>
    <w:bookmarkStart w:name="z79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подписывается исполнителем (ответственным за учет источников излучения);</w:t>
      </w:r>
    </w:p>
    <w:bookmarkEnd w:id="117"/>
    <w:bookmarkStart w:name="z79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подписывается исполнителем (ответственным за учет источников излучения), первым руководителем (на период его отсутствия – лицом, его замещающим) и заверяется печатью (за исключением лиц, являющихся субъектами частного предпринимательства).</w:t>
      </w:r>
    </w:p>
    <w:bookmarkEnd w:id="118"/>
    <w:bookmarkStart w:name="z80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119"/>
    <w:bookmarkStart w:name="z80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"п/н" указывается номер записи по порядку;</w:t>
      </w:r>
    </w:p>
    <w:bookmarkEnd w:id="120"/>
    <w:bookmarkStart w:name="z80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"Код операции" указывается код операции ИНВ или ВИНВ согласно приложению 11 к настоящим Правилам;</w:t>
      </w:r>
    </w:p>
    <w:bookmarkEnd w:id="121"/>
    <w:bookmarkStart w:name="z80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графу 3 "Наименование установки" вносится только наименование (модель) электрофизической установки (например, 12Ф7, Alpha ST, RAPISRAN, Арина-02);</w:t>
      </w:r>
    </w:p>
    <w:bookmarkEnd w:id="122"/>
    <w:bookmarkStart w:name="z80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"Заводской номер" указывается номер электрофизической установки в соответствии с Паспортом (сертификатом), выданным заводом-изготовителем;</w:t>
      </w:r>
    </w:p>
    <w:bookmarkEnd w:id="123"/>
    <w:bookmarkStart w:name="z80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"Номер паспорта" указывается номер паспорта (сертификата) электрофизической установки, выданного заводом-изготовителем (далее – Паспорт);</w:t>
      </w:r>
    </w:p>
    <w:bookmarkEnd w:id="124"/>
    <w:bookmarkStart w:name="z80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"Дата изготовления" указывается численное значение даты изготовления электрофизической установки, в соответствии с Паспортом;</w:t>
      </w:r>
    </w:p>
    <w:bookmarkEnd w:id="125"/>
    <w:bookmarkStart w:name="z80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"Мобильность" указывается одно из значений: стационарная, передвижная, переносная;</w:t>
      </w:r>
    </w:p>
    <w:bookmarkEnd w:id="126"/>
    <w:bookmarkStart w:name="z80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графу 8 "Статус" вносится одна из следующих записей: используется или не используется.</w:t>
      </w:r>
    </w:p>
    <w:bookmarkEnd w:id="127"/>
    <w:bookmarkStart w:name="z80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"не используется" указывается в случае, когда электрофизическая установка не используется длительное время (более 1 месяца), например, находится на временном хранении, подготовлена на списание и (или) демонтаж, хранятся в качестве резерва;</w:t>
      </w:r>
    </w:p>
    <w:bookmarkEnd w:id="128"/>
    <w:bookmarkStart w:name="z81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"Назначение" указывается область применения электрофизической установки (например: дефектоскопия, каротаж, лучевая терапия, контроль толщины, контроль уровня, контроль плотности);</w:t>
      </w:r>
    </w:p>
    <w:bookmarkEnd w:id="129"/>
    <w:bookmarkStart w:name="z81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"Местонахождение" указывается местонахождение электрофизической установки на момент заполнения формы (например: наименование подразделения, Комната №, Цех №, хранилище);</w:t>
      </w:r>
    </w:p>
    <w:bookmarkEnd w:id="130"/>
    <w:bookmarkStart w:name="z81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"Инвентарный номер" указывается инвентарный номер электрофизической установки, присвоенный бухгалтерией (если установлен);</w:t>
      </w:r>
    </w:p>
    <w:bookmarkEnd w:id="131"/>
    <w:bookmarkStart w:name="z81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графу 12 "Примечание" вносятся все пояснения, которые необходимы для уточнения информации.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</w:t>
            </w:r>
          </w:p>
        </w:tc>
      </w:tr>
    </w:tbl>
    <w:bookmarkStart w:name="z81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</w:t>
      </w:r>
    </w:p>
    <w:bookmarkEnd w:id="133"/>
    <w:bookmarkStart w:name="z81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в государственное учреждение "Комитет атомного и энергетического надзора и контроля Министерства энергетики Республики Казахстан".</w:t>
      </w:r>
    </w:p>
    <w:bookmarkEnd w:id="134"/>
    <w:bookmarkStart w:name="z81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www.kaenk.energo.gov.kz</w:t>
      </w:r>
    </w:p>
    <w:bookmarkEnd w:id="135"/>
    <w:bookmarkStart w:name="z81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нейтронных генераторов и (или) нейтронных трубок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3 - в редакции приказа Министра энергетики РК от 15.09.2021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Ф3-НГ</w:t>
      </w:r>
    </w:p>
    <w:bookmarkEnd w:id="137"/>
    <w:bookmarkStart w:name="z82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38"/>
    <w:bookmarkStart w:name="z82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139"/>
    <w:bookmarkStart w:name="z82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</w:t>
      </w:r>
    </w:p>
    <w:bookmarkEnd w:id="140"/>
    <w:bookmarkStart w:name="z82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имеющие на учете нейтронные генераторы и (или) нейтронные трубки и (или) осуществляющие их эксплуатацию;</w:t>
      </w:r>
    </w:p>
    <w:bookmarkEnd w:id="141"/>
    <w:bookmarkStart w:name="z82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- изготовители, имеющие на учете изготовленные, но не реализованные нейтронные генераторы;</w:t>
      </w:r>
    </w:p>
    <w:bookmarkEnd w:id="142"/>
    <w:bookmarkStart w:name="z82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- поставщики, имеющие на учете полученные, но не реализованные нейтронные генераторы.</w:t>
      </w:r>
    </w:p>
    <w:bookmarkEnd w:id="143"/>
    <w:bookmarkStart w:name="z82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144"/>
    <w:bookmarkStart w:name="z82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до 31 января (включительно), следующего за отчетным годом и (или) в течение 10 рабочих дней после оформления акта внеочередной инвентаризации.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нейтронных генераторов и (или) нейтронных трубок Форма Ф3-НГ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(модель, тип) нейтронного генератора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нейтронного генератора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нейтронного генератора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(модель, тип) нейтронной трубки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нейтронной трубки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нейтронной трубки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Активность, Беккерель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паспорту)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лиц, являющихся субъектами частного предпринимательства)</w:t>
            </w:r>
          </w:p>
        </w:tc>
      </w:tr>
    </w:tbl>
    <w:bookmarkStart w:name="z98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"Перечень нейтронных генераторов и (или) нейтронных трубок" (Ф3-НГ, годовая)</w:t>
      </w:r>
    </w:p>
    <w:bookmarkEnd w:id="146"/>
    <w:bookmarkStart w:name="z98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147"/>
    <w:bookmarkStart w:name="z98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форму вносятся данные о всех нейтронных генераторах, стоящих на балансе (учете), независимо используются они или нет;</w:t>
      </w:r>
    </w:p>
    <w:bookmarkEnd w:id="148"/>
    <w:bookmarkStart w:name="z98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нейтронной трубки в нейтронном генераторе форма также заполняется;</w:t>
      </w:r>
    </w:p>
    <w:bookmarkEnd w:id="149"/>
    <w:bookmarkStart w:name="z98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каждая характеристика нейтронного генератора вносится в одну графу (ячейку) таблицы независимо от длины записи. Соблюдаются орфография слов и написание прописных и заглавных букв без сокращений и лишних пробелов;</w:t>
      </w:r>
    </w:p>
    <w:bookmarkEnd w:id="150"/>
    <w:bookmarkStart w:name="z98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недопустимы разбитие и переносы одной записи характеристики нейтронного генератора в различные ячейки, равно как и объединение ячеек, находящихся в различных строках таблицы;</w:t>
      </w:r>
    </w:p>
    <w:bookmarkEnd w:id="151"/>
    <w:bookmarkStart w:name="z98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 объединение ячеек с однотипной информацией для нескольких нейтронных генераторов или использование общепринятых знаков (например -- или -----) для обозначения того, что в последующей ячейке содержится информация идентичная предыдущей;</w:t>
      </w:r>
    </w:p>
    <w:bookmarkEnd w:id="152"/>
    <w:bookmarkStart w:name="z98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информация не помещается в графе или используется аббревиатура, оформляется приложение к форме, а в соответствующей графе делается запись (смотреть приложение №___ на... листах). В приложение вносится полная информация или дается расшифровка аббревиатуры.</w:t>
      </w:r>
    </w:p>
    <w:bookmarkEnd w:id="153"/>
    <w:bookmarkStart w:name="z99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на бумажном носителе, заполненная:</w:t>
      </w:r>
    </w:p>
    <w:bookmarkEnd w:id="154"/>
    <w:bookmarkStart w:name="z99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подписывается исполнителем (ответственным за учет источников излучения);</w:t>
      </w:r>
    </w:p>
    <w:bookmarkEnd w:id="155"/>
    <w:bookmarkStart w:name="z99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подписывается исполнителем (ответственным за учет источников излучения), первым руководителем (на период его отсутствия – лицом, его замещающим) и заверяется печатью (за исключением лиц, являющихся субъектами частного предпринимательства).</w:t>
      </w:r>
    </w:p>
    <w:bookmarkEnd w:id="156"/>
    <w:bookmarkStart w:name="z99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157"/>
    <w:bookmarkStart w:name="z99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"п/н" указывается номер записи по порядку;</w:t>
      </w:r>
    </w:p>
    <w:bookmarkEnd w:id="158"/>
    <w:bookmarkStart w:name="z99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"Код операции" указывается код операции ИНВ или ВИНВ согласно приложению 11 к настоящим Правилам;</w:t>
      </w:r>
    </w:p>
    <w:bookmarkEnd w:id="159"/>
    <w:bookmarkStart w:name="z99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графу 3 "Наименование (модель, тип) нейтронного генератора" вносится только наименование (модель) нейтронного генератора в соответствии с Паспортом (сертификатом), выданным заводом-изготовителем. Соблюдаются орфография слов и написание прописных и заглавных букв без сокращений и лишних пробелов;</w:t>
      </w:r>
    </w:p>
    <w:bookmarkEnd w:id="160"/>
    <w:bookmarkStart w:name="z99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"Заводской номер нейтронного генератора" указывается номер нейтронного генератора в соответствии с Паспортом (сертификатом), выданным заводом-изготовителем;</w:t>
      </w:r>
    </w:p>
    <w:bookmarkEnd w:id="161"/>
    <w:bookmarkStart w:name="z99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"Номер паспорта" указывается номер паспорта (сертификата) нейтронного генератора, выданного заводом-изготовителем (далее – Паспорт);</w:t>
      </w:r>
    </w:p>
    <w:bookmarkEnd w:id="162"/>
    <w:bookmarkStart w:name="z99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"Дата изготовления нейтронного генератора" указывается численное значение даты изготовления нейтронного генератора, в соответствии с Паспортом;</w:t>
      </w:r>
    </w:p>
    <w:bookmarkEnd w:id="163"/>
    <w:bookmarkStart w:name="z100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графу 7 "Наименование (модель, тип) нейтронной трубки" вносится только наименование (модель) нейтронной трубки в соответствии с Паспортом (сертификатом), выданным заводом-изготовителем. Соблюдаются орфография слов и написание прописных и заглавных букв без сокращений и лишних пробелов;</w:t>
      </w:r>
    </w:p>
    <w:bookmarkEnd w:id="164"/>
    <w:bookmarkStart w:name="z100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"Заводской номер нейтронной трубки" указывается номер нейтронной трубки в соответствии с Паспортом (сертификатом), выданным заводом-изготовителем;</w:t>
      </w:r>
    </w:p>
    <w:bookmarkEnd w:id="165"/>
    <w:bookmarkStart w:name="z100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"Дата изготовления нейтронной трубки" указывается численное значение даты изготовления нейтронной трубки, в соответствии с Паспортом;</w:t>
      </w:r>
    </w:p>
    <w:bookmarkEnd w:id="166"/>
    <w:bookmarkStart w:name="z100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"Радионуклид" указывается наименование радионуклида в соответствии с Паспортом.</w:t>
      </w:r>
    </w:p>
    <w:bookmarkEnd w:id="167"/>
    <w:bookmarkStart w:name="z100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изотопов в радионуклидном источнике не превышает двух, пишется полное наименование радионуклида. Например: Тритий. Если в состав радионуклидного источника (комплекта) входят более двух изотопов, допускается следующее написание: Pu-238+U-233+Pu-239;</w:t>
      </w:r>
    </w:p>
    <w:bookmarkEnd w:id="168"/>
    <w:bookmarkStart w:name="z100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"Активность, Беккерель (по паспорту)" указывается только численное значение активности радионуклида в соответствии с Паспортом, в пересчете в Беккерель (Бк). Формат записи: 2,35Е+9.</w:t>
      </w:r>
    </w:p>
    <w:bookmarkEnd w:id="169"/>
    <w:bookmarkStart w:name="z100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активности радионуклидного источника, указанное в Кюри (Ки) пересчитывается по формуле Бк = Ки×3,7×1010.</w:t>
      </w:r>
    </w:p>
    <w:bookmarkEnd w:id="170"/>
    <w:bookmarkStart w:name="z100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активность радионуклидного источника определить не представляется возможным (например, при сложном изотопном составе) или известна, например, мощность дозы, то ее значение вносится в графу "Примечание".</w:t>
      </w:r>
    </w:p>
    <w:bookmarkEnd w:id="171"/>
    <w:bookmarkStart w:name="z100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графу 14 "Статус" вносится одна из следующих записей: используется или не используется.</w:t>
      </w:r>
    </w:p>
    <w:bookmarkEnd w:id="172"/>
    <w:bookmarkStart w:name="z100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"не используется" указывается в случаях когда, нейтронный генератор не используется длительное время (более 1 месяца), например, находится на временном хранении, подготовлен для передачи на захоронение, хранится в качестве резерва;</w:t>
      </w:r>
    </w:p>
    <w:bookmarkEnd w:id="173"/>
    <w:bookmarkStart w:name="z101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"Местонахождение" указывается местонахождение нейтронного генератора на момент заполнения формы (например: наименование подразделения, Комната №, Цех №, хранилище, ячейка №);</w:t>
      </w:r>
    </w:p>
    <w:bookmarkEnd w:id="174"/>
    <w:bookmarkStart w:name="z101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графу 14 "Примечание" вносятся все пояснения, которые необходимы для уточнения информации.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</w:t>
            </w:r>
          </w:p>
        </w:tc>
      </w:tr>
    </w:tbl>
    <w:bookmarkStart w:name="z101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</w:t>
      </w:r>
    </w:p>
    <w:bookmarkEnd w:id="176"/>
    <w:bookmarkStart w:name="z101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в государственное учреждение "Комитет атомного и энергетического надзора и контроля Министерства энергетики Республики Казахстан".</w:t>
      </w:r>
    </w:p>
    <w:bookmarkEnd w:id="177"/>
    <w:bookmarkStart w:name="z101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www.kaenk.energo.gov.kz</w:t>
      </w:r>
    </w:p>
    <w:bookmarkEnd w:id="178"/>
    <w:bookmarkStart w:name="z101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перемещении радионуклидных источников и (или) радиоизотопных приборов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энергетики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1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Ф4-ИИИ</w:t>
      </w:r>
    </w:p>
    <w:bookmarkEnd w:id="180"/>
    <w:bookmarkStart w:name="z101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81"/>
    <w:bookmarkStart w:name="z101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182"/>
    <w:bookmarkStart w:name="z102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</w:t>
      </w:r>
    </w:p>
    <w:bookmarkEnd w:id="183"/>
    <w:bookmarkStart w:name="z102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получившие или передавшие радионуклидные источники и (или) радиоизотопные приборы, за исключением поставщиков, изготовителей, а также осуществляющих долговременное хранение или захоронение неиспользуемых радионуклидных источников и (или) радиоизотопных приборов.</w:t>
      </w:r>
    </w:p>
    <w:bookmarkEnd w:id="184"/>
    <w:bookmarkStart w:name="z102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185"/>
    <w:bookmarkStart w:name="z102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рабочих дней после каждой передачи или получения радионуклидных источников и (или) радиоизотопных приборов и ежегодно (сводные данные о перемещении радионуклидных источников излучения и (или) радиоизотопных приборов за отчетный период).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перемещении радионуклидных источников и (или) радиоизотопных приборов Форма Ф4-ИИИ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радионуклидного источника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радионуклидного источника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Активность, Беккерель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паспорту)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излучения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радиоизотопного прибора или тип защитного контейнера (блока)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радиоизотопного прибора или защитного контейнера (блока)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получения (передачи)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перемещении радионуклидных источников и (или) радиоизотопных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Ф4-ИИИ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(Получатель)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импорт (экспорт)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лиц, являющихся субъектами частного предпринимательства)</w:t>
            </w:r>
          </w:p>
        </w:tc>
      </w:tr>
    </w:tbl>
    <w:bookmarkStart w:name="z121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перемещении радионуклидных источников и (или) радиоизотопных приборов" (Ф4-ИИИ, годовая)</w:t>
      </w:r>
    </w:p>
    <w:bookmarkEnd w:id="188"/>
    <w:bookmarkStart w:name="z1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189"/>
    <w:bookmarkStart w:name="z1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предоставляется для всех случаев получения и передачи радионуклидных источников или радиоизотопных приборов.</w:t>
      </w:r>
    </w:p>
    <w:bookmarkEnd w:id="190"/>
    <w:bookmarkStart w:name="z1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не предоставляется в случае перемещения радионуклидных источников и (или) радиоизотопных приборов, осуществляемого в производственных целях (например, проведение каротажных, дефектоскопических работ).</w:t>
      </w:r>
    </w:p>
    <w:bookmarkEnd w:id="191"/>
    <w:bookmarkStart w:name="z1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предоставляется при передаче радионуклидных источников и (или) радиоизотопных приборов излучения между филиалами на срок более 6 месяцев или на постоянное использование;</w:t>
      </w:r>
    </w:p>
    <w:bookmarkEnd w:id="192"/>
    <w:bookmarkStart w:name="z1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отсутствия радионуклидного источника в радиоизотопном приборе форма также заполняется;</w:t>
      </w:r>
    </w:p>
    <w:bookmarkEnd w:id="193"/>
    <w:bookmarkStart w:name="z1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каждая характеристика источника излучения вносится в одну графу (ячейку) таблицы независимо от длины записи;</w:t>
      </w:r>
    </w:p>
    <w:bookmarkEnd w:id="194"/>
    <w:bookmarkStart w:name="z1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допустимы разбитие и переносы одной записи характеристики в различные ячейки, равно как и объединение ячеек, находящихся в различных строках таблицы;</w:t>
      </w:r>
    </w:p>
    <w:bookmarkEnd w:id="195"/>
    <w:bookmarkStart w:name="z1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допустимо объединение ячеек с однотипной информацией для нескольких источников излучения или использование общепринятых знаков (например, -- или -----) для обозначения того, что в последующей ячейке содержится информация идентичная предыдущей;</w:t>
      </w:r>
    </w:p>
    <w:bookmarkEnd w:id="196"/>
    <w:bookmarkStart w:name="z1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случае, если информация не помещается в графе или используется аббревиатура, оформляется приложение к форме, а в соответствующей графе делается запись (смотреть приложение №___ на... листах). В приложение вносится полная информация или дается расшифровка аббревиатуры.</w:t>
      </w:r>
    </w:p>
    <w:bookmarkEnd w:id="197"/>
    <w:bookmarkStart w:name="z1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на бумажном носителе, заполненная:</w:t>
      </w:r>
    </w:p>
    <w:bookmarkEnd w:id="198"/>
    <w:bookmarkStart w:name="z1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подписывается исполнителем (ответственным за учет источников излучения);</w:t>
      </w:r>
    </w:p>
    <w:bookmarkEnd w:id="199"/>
    <w:bookmarkStart w:name="z1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подписывается исполнителем (ответственным за учет источников излучения), первым руководителем (на период его отсутствия – лицом, его замещающим) и заверяется печатью (за исключением лиц, являющихся субъектами частного предпринимательства).</w:t>
      </w:r>
    </w:p>
    <w:bookmarkEnd w:id="200"/>
    <w:bookmarkStart w:name="z1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201"/>
    <w:bookmarkStart w:name="z1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"п/н" указывается номер записи по порядку;</w:t>
      </w:r>
    </w:p>
    <w:bookmarkEnd w:id="202"/>
    <w:bookmarkStart w:name="z1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"Код операции" указывается код операции согласно приложению 11 к настоящим Правилам;</w:t>
      </w:r>
    </w:p>
    <w:bookmarkEnd w:id="203"/>
    <w:bookmarkStart w:name="z1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"Номер радионуклидного источника" указывается номер радионуклидного источника в соответствии с Паспортом (сертификатом), выданным заводом-изготовителем. Соблюдаются орфография слов и написание прописных и заглавных букв без сокращений и лишних пробелов;</w:t>
      </w:r>
    </w:p>
    <w:bookmarkEnd w:id="204"/>
    <w:bookmarkStart w:name="z1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"Номер паспорта" указывается номер паспорта (сертификата) на радионуклидный источник или набор (партию) радионуклидных источников, имеющих одинаковый номер, выданного заводом-изготовителем (далее – Паспорт). Соблюдаются орфография слов и написание прописных и заглавных букв без сокращений и лишних пробелов;</w:t>
      </w:r>
    </w:p>
    <w:bookmarkEnd w:id="205"/>
    <w:bookmarkStart w:name="z123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"Тип радионуклидного источника" указывается тип радионуклидного источника или набора (партии) радионуклидных источников, имеющих одинаковый номер, в соответствии с Паспортом. Соблюдаются орфография слов и написание прописных и заглавных букв без сокращений и лишних пробелов;</w:t>
      </w:r>
    </w:p>
    <w:bookmarkEnd w:id="206"/>
    <w:bookmarkStart w:name="z123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"Радионуклид" указывается наименование радионуклида в соответствии с Паспортом.</w:t>
      </w:r>
    </w:p>
    <w:bookmarkEnd w:id="207"/>
    <w:bookmarkStart w:name="z1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изотопов в радионуклидном источнике не превышает двух, пишется полное наименование радионуклида. Например: Цезий-137, Стронций-90+Иттрий-90. Если в состав радионуклидного источника (комплекта) входит более двух изотопов, допускается следующее написание: Pu-238+U-233+Pu-239;</w:t>
      </w:r>
    </w:p>
    <w:bookmarkEnd w:id="208"/>
    <w:bookmarkStart w:name="z1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"Активность, Беккерель(по паспорту)" указывается только численное значение активности радионуклидного источника в соответствии с Паспортом, в пересчете в Беккерель (Бк). Формат записи: 2,35Е+9.</w:t>
      </w:r>
    </w:p>
    <w:bookmarkEnd w:id="209"/>
    <w:bookmarkStart w:name="z123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активности радионуклидного источника, указанное в Кюри (Ки) пересчитывается по формуле Бк = Ки×3,7×1010.</w:t>
      </w:r>
    </w:p>
    <w:bookmarkEnd w:id="210"/>
    <w:bookmarkStart w:name="z1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активность радионуклидного источника определить не представляется возможным (например, при сложном изотопном составе) или известна, например, мощность дозы, то ее значение вносится в графу "Примечание";</w:t>
      </w:r>
    </w:p>
    <w:bookmarkEnd w:id="211"/>
    <w:bookmarkStart w:name="z1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"Дата изготовления" указывается численное значение даты изготовления радионуклидного источника, в соответствии с Паспортом;</w:t>
      </w:r>
    </w:p>
    <w:bookmarkEnd w:id="212"/>
    <w:bookmarkStart w:name="z1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"Вид излучения" указывается вид излучения радионуклидного источника, в соответствии с Паспортом (например, альфа, бета, гамма, нейтроны). Если спектр излучения радионуклидного источника имеет сложный характер, то допускается написание:</w:t>
      </w:r>
    </w:p>
    <w:bookmarkEnd w:id="213"/>
    <w:bookmarkStart w:name="z1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4"/>
    <w:p>
      <w:pPr>
        <w:spacing w:after="0"/>
        <w:ind w:left="0"/>
        <w:jc w:val="both"/>
      </w:pPr>
      <w:r>
        <w:drawing>
          <wp:inline distT="0" distB="0" distL="0" distR="0">
            <wp:extent cx="23749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"Количество, штука" указывается только численное значение количества радионуклидных источников.</w:t>
      </w:r>
    </w:p>
    <w:bookmarkEnd w:id="215"/>
    <w:bookmarkStart w:name="z1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используется единица измерения, отличная от штука, количество с единицей измерения указывается в графе "Примечание" (например, 1 литр (л), 1 килограмм (кг));</w:t>
      </w:r>
    </w:p>
    <w:bookmarkEnd w:id="216"/>
    <w:bookmarkStart w:name="z1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"Наименование радиоизотопного прибора или тип защитного контейнера (блока)" указывается наименование (тип, модель) радиоизотопного прибора или тип (марка, модель) защитного контейнера (блока), в который был помещен радионуклидный источник, при получении или передаче;</w:t>
      </w:r>
    </w:p>
    <w:bookmarkEnd w:id="217"/>
    <w:bookmarkStart w:name="z1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"Номер радиоизотопного прибора или защитного контейнера (блока)" указывается номер радиоизотопного прибора или защитного контейнера (блока), указанного в графе 11;</w:t>
      </w:r>
    </w:p>
    <w:bookmarkEnd w:id="218"/>
    <w:bookmarkStart w:name="z1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"Номер акта получения (передачи)" указывается номер и дата документа, на основании которого был получен или передан радионуклидный источник и (или) радиоизотопный прибор;</w:t>
      </w:r>
    </w:p>
    <w:bookmarkEnd w:id="219"/>
    <w:bookmarkStart w:name="z1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14 "Дата передачи" указывается дата фактической передачи радионуклидного источника и (или) радиоизотопного прибора;</w:t>
      </w:r>
    </w:p>
    <w:bookmarkEnd w:id="220"/>
    <w:bookmarkStart w:name="z1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графу 15 "Отправитель (Получатель)" вносится фамилия, имя, отчество (при его наличии) физического или наименование юридического лица, от которого получен или которому передан радионуклидный источник и (или) радиоизотопный прибор;</w:t>
      </w:r>
    </w:p>
    <w:bookmarkEnd w:id="221"/>
    <w:bookmarkStart w:name="z1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16 "Номер лицензии на импорт (экспорт)" указывается номер лицензии на импорт или экспорт, на основании которой радионуклидный источник или радиоизотопный прибор был вывезен из Республики Казахстан или ввезен в Республику Казахстан;</w:t>
      </w:r>
    </w:p>
    <w:bookmarkEnd w:id="222"/>
    <w:bookmarkStart w:name="z1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графе 17 "Дата выдачи лицензии" указывается дата лицензии на импорт или экспорт, указанной в графе 16;</w:t>
      </w:r>
    </w:p>
    <w:bookmarkEnd w:id="223"/>
    <w:bookmarkStart w:name="z1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графу 18 "Примечание" вносятся все пояснения, которые необходимы для уточнения информации.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</w:t>
            </w:r>
          </w:p>
        </w:tc>
      </w:tr>
    </w:tbl>
    <w:bookmarkStart w:name="z1254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</w:t>
      </w:r>
    </w:p>
    <w:bookmarkEnd w:id="225"/>
    <w:bookmarkStart w:name="z1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в государственное учреждение "Комитет атомного и энергетического надзора и контроля Министерства энергетики Республики Казахстан".</w:t>
      </w:r>
    </w:p>
    <w:bookmarkEnd w:id="226"/>
    <w:bookmarkStart w:name="z1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www.kaenk.energo.gov.kz</w:t>
      </w:r>
    </w:p>
    <w:bookmarkEnd w:id="227"/>
    <w:bookmarkStart w:name="z125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перемещении электрофизических установок, генерирующих ионизирующее излучение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энергетики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Ф5-УГИ</w:t>
      </w:r>
    </w:p>
    <w:bookmarkEnd w:id="229"/>
    <w:bookmarkStart w:name="z1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230"/>
    <w:bookmarkStart w:name="z1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231"/>
    <w:bookmarkStart w:name="z1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</w:t>
      </w:r>
    </w:p>
    <w:bookmarkEnd w:id="232"/>
    <w:bookmarkStart w:name="z1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получившие или передавшие электрофизические установки, генерирующие ионизирующее излучение, включая рентгеновские аппараты и ускорители медицинского и не медицинского назначения за исключением, поставщиков и изготовителей.</w:t>
      </w:r>
    </w:p>
    <w:bookmarkEnd w:id="233"/>
    <w:bookmarkStart w:name="z1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234"/>
    <w:bookmarkStart w:name="z1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рабочих дней после каждой передачи или получения электрофизических установок, генерирующих ионизирующее излучение, включая рентгеновские аппараты и ускорители медицинского и не медицинского назначения и ежегодно (сводные данные о перемещении электрофизических установок, генерирующих ионизирующее излучение, включая рентгеновские аппараты и ускорители медицинского и не медицинского назначения, за отчетный период).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перемещении электрофизических установок, генерирующих ионизирующее излучение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Ф5-УГИ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установки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получения (передачи)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(Получатель)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импорт (экспорт)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лиц, являющихся субъектами частного предпринимательства)</w:t>
            </w:r>
          </w:p>
        </w:tc>
      </w:tr>
    </w:tbl>
    <w:bookmarkStart w:name="z1418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перемещении электрофизических установок, генерирующих ионизирующее излучение"</w:t>
      </w:r>
      <w:r>
        <w:br/>
      </w:r>
      <w:r>
        <w:rPr>
          <w:rFonts w:ascii="Times New Roman"/>
          <w:b/>
          <w:i w:val="false"/>
          <w:color w:val="000000"/>
        </w:rPr>
        <w:t>(Ф5-УГИ, годовая)</w:t>
      </w:r>
    </w:p>
    <w:bookmarkEnd w:id="236"/>
    <w:bookmarkStart w:name="z141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237"/>
    <w:bookmarkStart w:name="z142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заполняется для всех случаев получения и передачи электрофизических установок;</w:t>
      </w:r>
    </w:p>
    <w:bookmarkEnd w:id="238"/>
    <w:bookmarkStart w:name="z142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генератора ионизирующего излучения (например, рентгеновской трубки) в электрофизической установке форма заполняется также;</w:t>
      </w:r>
    </w:p>
    <w:bookmarkEnd w:id="239"/>
    <w:bookmarkStart w:name="z142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каждая характеристика электрофизической установки вносится в одну графу (ячейку) таблицы независимо от длины записи. Соблюдаются орфография слов и написание прописных и заглавных букв без сокращений и лишних пробелов ;</w:t>
      </w:r>
    </w:p>
    <w:bookmarkEnd w:id="240"/>
    <w:bookmarkStart w:name="z142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недопустимы разбитие и переносы одной записи характеристики электрофизической установки в различные ячейки, равно как и объединение ячеек, находящихся в различных строках таблицы;</w:t>
      </w:r>
    </w:p>
    <w:bookmarkEnd w:id="241"/>
    <w:bookmarkStart w:name="z142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 объединение ячеек с однотипной информацией для нескольких электрофизических установок или использование общепринятых знаков (например, -- или -----) для обозначения того, что в последующей ячейке содержится информация идентичная предыдущей;</w:t>
      </w:r>
    </w:p>
    <w:bookmarkEnd w:id="242"/>
    <w:bookmarkStart w:name="z142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информация не помещается в графе или используется аббревиатура, оформляется приложение к форме, а в соответствующей графе делается запись (смотреть приложение №___ на... листах). В приложение вносится полная информация или дается расшифровка аббревиатуры.</w:t>
      </w:r>
    </w:p>
    <w:bookmarkEnd w:id="243"/>
    <w:bookmarkStart w:name="z142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на бумажном носителе, заполненная:</w:t>
      </w:r>
    </w:p>
    <w:bookmarkEnd w:id="244"/>
    <w:bookmarkStart w:name="z142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подписывается исполнителем (ответственным за учет источников излучения);</w:t>
      </w:r>
    </w:p>
    <w:bookmarkEnd w:id="245"/>
    <w:bookmarkStart w:name="z142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подписывается исполнителем (ответственным за учет источников излучения), первым руководителем (на период его отсутствия – лицом, его замещающим) и заверяется печатью (за исключением лиц, являющихся субъектами частного предпринимательства).</w:t>
      </w:r>
    </w:p>
    <w:bookmarkEnd w:id="246"/>
    <w:bookmarkStart w:name="z142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</w:t>
      </w:r>
    </w:p>
    <w:bookmarkEnd w:id="247"/>
    <w:bookmarkStart w:name="z143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"п/н" указывается номер записи по порядку;</w:t>
      </w:r>
    </w:p>
    <w:bookmarkEnd w:id="248"/>
    <w:bookmarkStart w:name="z143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"Код операции" указывается код операции согласно приложению 11 к настоящим Правилам;</w:t>
      </w:r>
    </w:p>
    <w:bookmarkEnd w:id="249"/>
    <w:bookmarkStart w:name="z143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графу 3 "Наименование установки" вносится только наименование (модель) электрофизической установки (например, 12Ф7, Alpha ST, RAPISCAN, Арина-02);</w:t>
      </w:r>
    </w:p>
    <w:bookmarkEnd w:id="250"/>
    <w:bookmarkStart w:name="z143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"Заводской номер" указывается номер электрофизической установки в соответствии с Паспортом (сертификатом), выданным заводом-изготовителем;</w:t>
      </w:r>
    </w:p>
    <w:bookmarkEnd w:id="251"/>
    <w:bookmarkStart w:name="z143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"Номер паспорта" указывается номер паспорта (сертификата) электрофизической установки, выданного заводом-изготовителем (далее – Паспорт);</w:t>
      </w:r>
    </w:p>
    <w:bookmarkEnd w:id="252"/>
    <w:bookmarkStart w:name="z143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"Дата изготовления" указывается численное значение даты изготовления электрофизической установки, в соответствии с Паспортом;</w:t>
      </w:r>
    </w:p>
    <w:bookmarkEnd w:id="253"/>
    <w:bookmarkStart w:name="z143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"Мобильность" указывается одно из значений: стационарная, передвижная, переносная;</w:t>
      </w:r>
    </w:p>
    <w:bookmarkEnd w:id="254"/>
    <w:bookmarkStart w:name="z143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"Назначение" указывается область применения электрофизической установки (например: дефектоскопия, каротаж, лучевая терапия, контроль толщины, контроль уровня, контроль плотности);</w:t>
      </w:r>
    </w:p>
    <w:bookmarkEnd w:id="255"/>
    <w:bookmarkStart w:name="z143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"Номер акта получения (передачи)" указывается номер и дата документа, на основании которого была получена или передана электрофизическая установка;</w:t>
      </w:r>
    </w:p>
    <w:bookmarkEnd w:id="256"/>
    <w:bookmarkStart w:name="z143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"Дата передачи" указывается дата фактической передачи электрофизической установки;</w:t>
      </w:r>
    </w:p>
    <w:bookmarkEnd w:id="257"/>
    <w:bookmarkStart w:name="z144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"Отправитель (Получатель)" вносится фамилия, имя, отчество (при его наличии) физического или наименование юридического лица, от которого получена или которому передана электрофизическая установка;</w:t>
      </w:r>
    </w:p>
    <w:bookmarkEnd w:id="258"/>
    <w:bookmarkStart w:name="z144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"Номер лицензии на импорт (экспорт)" указывается номер лицензии на импорт или экспорт, на основании которой электрофизическая установка была вывезена из Республики Казахстан или была ввезена в Республику Казахстан;</w:t>
      </w:r>
    </w:p>
    <w:bookmarkEnd w:id="259"/>
    <w:bookmarkStart w:name="z144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"Дата выдачи лицензии" указывается дата лицензии на импорт или экспорт, указанной в графе 12;</w:t>
      </w:r>
    </w:p>
    <w:bookmarkEnd w:id="260"/>
    <w:bookmarkStart w:name="z144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графу 14 "Примечание" вносятся все пояснения, которые необходимы для уточнения информации.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</w:t>
            </w:r>
          </w:p>
        </w:tc>
      </w:tr>
    </w:tbl>
    <w:bookmarkStart w:name="z144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</w:t>
      </w:r>
    </w:p>
    <w:bookmarkEnd w:id="262"/>
    <w:bookmarkStart w:name="z144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в государственное учреждение "Комитет атомного и энергетического надзора и контроля Министерства энергетики Республики Казахстан".</w:t>
      </w:r>
    </w:p>
    <w:bookmarkEnd w:id="263"/>
    <w:bookmarkStart w:name="z144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www.kaenk.energo.gov.kz</w:t>
      </w:r>
    </w:p>
    <w:bookmarkEnd w:id="264"/>
    <w:bookmarkStart w:name="z1448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перемещении нейтронных генераторов и (или) нейтронных трубок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энергетики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4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Ф6-НГ</w:t>
      </w:r>
    </w:p>
    <w:bookmarkEnd w:id="266"/>
    <w:bookmarkStart w:name="z145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267"/>
    <w:bookmarkStart w:name="z145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268"/>
    <w:bookmarkStart w:name="z145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</w:t>
      </w:r>
    </w:p>
    <w:bookmarkEnd w:id="269"/>
    <w:bookmarkStart w:name="z145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получившие или передавшие нейтронные генераторы и (или) нейтронные трубки за исключением, поставщиков и изготовителей.</w:t>
      </w:r>
    </w:p>
    <w:bookmarkEnd w:id="270"/>
    <w:bookmarkStart w:name="z145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271"/>
    <w:bookmarkStart w:name="z145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рабочих дней после каждой передачи или получения нейтронных генераторов и (или) нейтронных трубок и ежегодно (сводные данные о перемещении нейтронных генераторов или нейтронных трубок, за отчетный период).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перемещении нейтронных генераторов и (или) нейтронных трубок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Ф6-НГ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(модель, тип) нейтронного генератора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нейтронного генератора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нейтронного генератора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(модель, тип) нейтронной трубки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нейтронной трубки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нейтронной трубки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Активность, Беккерель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паспорту)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получения (передачи)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перемещении нейтронных генераторов и (или) нейтронных трубок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Ф6-НГ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(Получатель)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импорт (экспорт)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лиц, являющихся субъектами частного предпринимательства)</w:t>
            </w:r>
          </w:p>
        </w:tc>
      </w:tr>
    </w:tbl>
    <w:bookmarkStart w:name="z164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перемещении нейтронных генераторов и (или) нейтронных трубок"</w:t>
      </w:r>
    </w:p>
    <w:bookmarkEnd w:id="274"/>
    <w:bookmarkStart w:name="z164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275"/>
    <w:bookmarkStart w:name="z164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заполняется для всех случаев получения и передачи нейтронных генераторов и (или) нейтронных трубок.</w:t>
      </w:r>
    </w:p>
    <w:bookmarkEnd w:id="276"/>
    <w:bookmarkStart w:name="z164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каждая характеристика нейтронного генератора и (или) нейтронной трубки вносится в одну графу (ячейку) таблицы независимо от длины записи. Соблюдаются орфография слов и написание прописных и заглавных букв без сокращений и лишних пробелов;</w:t>
      </w:r>
    </w:p>
    <w:bookmarkEnd w:id="277"/>
    <w:bookmarkStart w:name="z164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недопустимы разбитие и переносы одной записи характеристики нейтронного генератора и (или) нейтронной трубки в различные ячейки, равно как и объединение ячеек, находящихся в различных строках таблицы;</w:t>
      </w:r>
    </w:p>
    <w:bookmarkEnd w:id="278"/>
    <w:bookmarkStart w:name="z164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 объединение ячеек с однотипной информацией для нескольких нейтронных генераторов и (или) нейтронных трубок или использование общепринятых знаков (например, -- или -----) для обозначения того, что в последующей ячейке содержится информация идентичная предыдущей;</w:t>
      </w:r>
    </w:p>
    <w:bookmarkEnd w:id="279"/>
    <w:bookmarkStart w:name="z164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информация не помещается в графе или используется аббревиатура, оформляется приложение к форме, а в соответствующей графе делается запись (смотреть приложение №___ на... листах). В приложение вносится полная информация или дается расшифровка аббревиатуры.</w:t>
      </w:r>
    </w:p>
    <w:bookmarkEnd w:id="280"/>
    <w:bookmarkStart w:name="z164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на бумажном носителе, заполненная:</w:t>
      </w:r>
    </w:p>
    <w:bookmarkEnd w:id="281"/>
    <w:bookmarkStart w:name="z164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подписывается исполнителем (ответственным за учет источников излучения);</w:t>
      </w:r>
    </w:p>
    <w:bookmarkEnd w:id="282"/>
    <w:bookmarkStart w:name="z165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подписывается исполнителем (ответственным за учет источников излучения), первым руководителем (на период его отсутствия – лицом, его замещающим) и заверяется печатью (за исключением лиц, являющихся субъектами частного предпринимательства).</w:t>
      </w:r>
    </w:p>
    <w:bookmarkEnd w:id="283"/>
    <w:bookmarkStart w:name="z165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284"/>
    <w:bookmarkStart w:name="z165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"п/н" указывается номер записи по порядку;</w:t>
      </w:r>
    </w:p>
    <w:bookmarkEnd w:id="285"/>
    <w:bookmarkStart w:name="z165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"Код операции" указывается код операции согласно приложению 11 к настоящим Правилам;</w:t>
      </w:r>
    </w:p>
    <w:bookmarkEnd w:id="286"/>
    <w:bookmarkStart w:name="z165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графу 3 "Наименование (модель, тип) нейтронного генератора" вносится только наименование (модель) нейтронного генератора в соответствии с Паспортом (сертификатом), выданным заводом-изготовителем. Соблюдаются орфография слов и написание прописных и заглавных букв без сокращений и лишних пробелов;</w:t>
      </w:r>
    </w:p>
    <w:bookmarkEnd w:id="287"/>
    <w:bookmarkStart w:name="z165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"Заводской номер нейтронного генератора" указывается номер нейтронного генератора в соответствии с Паспортом (сертификатом), выданным заводом-изготовителем;</w:t>
      </w:r>
    </w:p>
    <w:bookmarkEnd w:id="288"/>
    <w:bookmarkStart w:name="z165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"Номер паспорта" указывается номер паспорта (сертификата) нейтронного генератора, выданного заводом-изготовителем (далее – Паспорт);</w:t>
      </w:r>
    </w:p>
    <w:bookmarkEnd w:id="289"/>
    <w:bookmarkStart w:name="z165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"Дата изготовления нейтронного генератора" указывается численное значение даты изготовления нейтронного генератора, в соответствии с Паспортом;</w:t>
      </w:r>
    </w:p>
    <w:bookmarkEnd w:id="290"/>
    <w:bookmarkStart w:name="z165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графу 7 "Наименование (модель, тип) нейтронной трубки" вносится только наименование (модель) нейтронной трубки в соответствии с Паспортом (сертификатом), выданным заводом-изготовителем. Соблюдаются орфография слов и написание прописных и заглавных букв без сокращений и лишних пробелов;</w:t>
      </w:r>
    </w:p>
    <w:bookmarkEnd w:id="291"/>
    <w:bookmarkStart w:name="z165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"Заводской номер нейтронной трубки" указывается номер нейтронной трубки в соответствии с Паспортом (сертификатом), выданным заводом-изготовителем;</w:t>
      </w:r>
    </w:p>
    <w:bookmarkEnd w:id="292"/>
    <w:bookmarkStart w:name="z166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"Дата изготовления нейтронной трубки" указывается численное значение даты изготовления нейтронной трубки, в соответствии с Паспортом;</w:t>
      </w:r>
    </w:p>
    <w:bookmarkEnd w:id="293"/>
    <w:bookmarkStart w:name="z166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"Радионуклид" указывается наименование радионуклида в соответствии с Паспортом.</w:t>
      </w:r>
    </w:p>
    <w:bookmarkEnd w:id="294"/>
    <w:bookmarkStart w:name="z166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изотопов в радионуклидном источнике не превышает двух, пишется полное наименование радионуклида. Например: Тритий. Если в состав радионуклидного источника (комплекта) входят более двух изотопов, допускается следующее написание: Pu-238+U-233+Pu-239;</w:t>
      </w:r>
    </w:p>
    <w:bookmarkEnd w:id="295"/>
    <w:bookmarkStart w:name="z166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"Активность, Беккерель (по паспорту)" указывается только численное значение активности радионуклида в соответствии с Паспортом, в пересчете в Беккерель (Бк). Формат записи: 2,35Е+9.</w:t>
      </w:r>
    </w:p>
    <w:bookmarkEnd w:id="296"/>
    <w:bookmarkStart w:name="z166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активности радионуклидного источника, указанное в Кюри (Ки) пересчитывается по формуле Бк = Ки×3,7×1010.</w:t>
      </w:r>
    </w:p>
    <w:bookmarkEnd w:id="297"/>
    <w:bookmarkStart w:name="z166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активность радионуклидного источника определить не представляется возможным (например, при сложном изотопном составе) или известна, например, мощность дозы, то ее значение вносится в графу "Примечание";</w:t>
      </w:r>
    </w:p>
    <w:bookmarkEnd w:id="298"/>
    <w:bookmarkStart w:name="z166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"Номер акта получения (передачи)" указывается номер и дата документа, на основании которого была получен или передан нейтронный генератор и (или) нейтронная трубка;</w:t>
      </w:r>
    </w:p>
    <w:bookmarkEnd w:id="299"/>
    <w:bookmarkStart w:name="z166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"Дата передачи" указывается дата фактической передачи нейтронного генератора и (или) нейтронной трубки;</w:t>
      </w:r>
    </w:p>
    <w:bookmarkEnd w:id="300"/>
    <w:bookmarkStart w:name="z166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14 "Отправитель (Получатель)" вносится фамилия, имя, отчество (при его наличии) физического или наименование юридического лица, от которого был получен или которому был передан нейтронный генератор и (или) нейтронная трубка;</w:t>
      </w:r>
    </w:p>
    <w:bookmarkEnd w:id="301"/>
    <w:bookmarkStart w:name="z166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"Номер лицензии на импорт (экспорт)" указывается номер лицензии на импорт или экспорт, на основании которой нейтронный генератор и (или) нейтронная трубка были вывезены из Казахстана или были ввезены в Казахстан;</w:t>
      </w:r>
    </w:p>
    <w:bookmarkEnd w:id="302"/>
    <w:bookmarkStart w:name="z167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16 "Дата выдачи лицензии" указывается дата лицензии на импорт или экспорт, указанной в графе 15;</w:t>
      </w:r>
    </w:p>
    <w:bookmarkEnd w:id="303"/>
    <w:bookmarkStart w:name="z167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графу 17 "Примечание" вносятся все пояснения, которые необходимы для уточнения информации.</w:t>
      </w:r>
    </w:p>
    <w:bookmarkEnd w:id="3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</w:t>
            </w:r>
          </w:p>
        </w:tc>
      </w:tr>
    </w:tbl>
    <w:bookmarkStart w:name="z1673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</w:t>
      </w:r>
    </w:p>
    <w:bookmarkEnd w:id="305"/>
    <w:bookmarkStart w:name="z167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в государственное учреждение "Комитет атомного и энергетического надзора и контроля Министерства энергетики Республики Казахстан".</w:t>
      </w:r>
    </w:p>
    <w:bookmarkEnd w:id="306"/>
    <w:bookmarkStart w:name="z167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www.kaenk.energo.gov.kz</w:t>
      </w:r>
    </w:p>
    <w:bookmarkEnd w:id="307"/>
    <w:bookmarkStart w:name="z1676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поставках радионуклидных источников и (или) радиоизотопных приборов3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энергетики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7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Ф7-ИИИ</w:t>
      </w:r>
    </w:p>
    <w:bookmarkEnd w:id="309"/>
    <w:bookmarkStart w:name="z167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310"/>
    <w:bookmarkStart w:name="z167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311"/>
    <w:bookmarkStart w:name="z168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</w:t>
      </w:r>
    </w:p>
    <w:bookmarkEnd w:id="312"/>
    <w:bookmarkStart w:name="z168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- поставщики радионуклидных источников и (или) радиоизотопных приборов.</w:t>
      </w:r>
    </w:p>
    <w:bookmarkEnd w:id="313"/>
    <w:bookmarkStart w:name="z168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314"/>
    <w:bookmarkStart w:name="z168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рабочих дней после каждой поставки радионуклидных источников и (или) радиоизотопных приборов и ежегодно (сводные данные о поставке радионуклидных источников и (или) радиоизотопных приборов излучения за отчетный период).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поставках радионуклидных источников и (или) радиоизотопных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Ф7-ИИИ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радионуклидного источника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радионуклидного источника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Активность, Беккерель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паспорту)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излучения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радиоизотопного прибора или тип защитного контейнера (блока)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радиоизотопного прибора или защитного контейнера (блока)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получения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поставках радионуклидных источников и (или) радиоизотопных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Ф7-ИИИ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передачи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импорт (экспорт)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лиц, являющихся субъектами частного предпринимательства)</w:t>
            </w:r>
          </w:p>
        </w:tc>
      </w:tr>
    </w:tbl>
    <w:bookmarkStart w:name="z1874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поставках радионуклидных источников и (или) радиоизотопных приборов"</w:t>
      </w:r>
      <w:r>
        <w:br/>
      </w:r>
      <w:r>
        <w:rPr>
          <w:rFonts w:ascii="Times New Roman"/>
          <w:b/>
          <w:i w:val="false"/>
          <w:color w:val="000000"/>
        </w:rPr>
        <w:t>(Ф7-ИИИ, годовая)</w:t>
      </w:r>
    </w:p>
    <w:bookmarkEnd w:id="317"/>
    <w:bookmarkStart w:name="z187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318"/>
    <w:bookmarkStart w:name="z187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предоставляется для всех случаев поставок или перемещений (транспортировки) радионуклидных источников и (или) радиоизотопных приборов;</w:t>
      </w:r>
    </w:p>
    <w:bookmarkEnd w:id="319"/>
    <w:bookmarkStart w:name="z187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каждая характеристика источника излучения вносится в одну графу (ячейку) таблицы независимо от длины записи;</w:t>
      </w:r>
    </w:p>
    <w:bookmarkEnd w:id="320"/>
    <w:bookmarkStart w:name="z187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недопустимы разбитие и переносы одной записи характеристики в различные ячейки, равно как и объединение ячеек, находящихся в различных строках таблицы;</w:t>
      </w:r>
    </w:p>
    <w:bookmarkEnd w:id="321"/>
    <w:bookmarkStart w:name="z187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 объединение ячеек с однотипной информацией для нескольких источников излучения или использование общепринятых знаков (например, -- или -----) для обозначения того, что в последующей ячейке содержится информация идентичная предыдущей;</w:t>
      </w:r>
    </w:p>
    <w:bookmarkEnd w:id="322"/>
    <w:bookmarkStart w:name="z188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информация не помещается в графе или используется аббревиатура, оформляется приложение к форме, а в соответствующей графе делается запись (смотреть приложение №___ на... листах). В приложение вносится полная информация или дается расшифровка аббревиатуры.</w:t>
      </w:r>
    </w:p>
    <w:bookmarkEnd w:id="323"/>
    <w:bookmarkStart w:name="z188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на бумажном носителе, заполненная:</w:t>
      </w:r>
    </w:p>
    <w:bookmarkEnd w:id="324"/>
    <w:bookmarkStart w:name="z188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подписывается исполнителем (ответственным за учет источников излучения);</w:t>
      </w:r>
    </w:p>
    <w:bookmarkEnd w:id="325"/>
    <w:bookmarkStart w:name="z188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подписывается исполнителем (ответственным за учет источников излучения), первым руководителем (на период его отсутствия – лицом, его замещающим) и заверяется печатью (за исключением лиц, являющихся субъектами частного предпринимательства).</w:t>
      </w:r>
    </w:p>
    <w:bookmarkEnd w:id="326"/>
    <w:bookmarkStart w:name="z188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327"/>
    <w:bookmarkStart w:name="z188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"п/н" указывается номер записи по порядку;</w:t>
      </w:r>
    </w:p>
    <w:bookmarkEnd w:id="328"/>
    <w:bookmarkStart w:name="z188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"Код операции" указывается код операции согласно приложению 11 к настоящим Правилам;</w:t>
      </w:r>
    </w:p>
    <w:bookmarkEnd w:id="329"/>
    <w:bookmarkStart w:name="z188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"Номер радионуклидного источника" указывается номер радионуклидного источника в соответствии с Паспортом (сертификатом), выданным заводом-изготовителем. Соблюдаются орфография слов и написание прописных и заглавных букв без сокращений и лишних пробелов;</w:t>
      </w:r>
    </w:p>
    <w:bookmarkEnd w:id="330"/>
    <w:bookmarkStart w:name="z188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"Номер паспорта" указывается номер паспорта (сертификата) на радионуклидный источник или набор (партию) радионуклидных источников, имеющих одинаковый номер, выданного заводом-изготовителем (далее – паспорт). Соблюдаются орфография слов и написание прописных и заглавных букв без сокращений и лишних пробелов;</w:t>
      </w:r>
    </w:p>
    <w:bookmarkEnd w:id="331"/>
    <w:bookmarkStart w:name="z188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"Тип радионуклидного источника" указывается тип радионуклидного источника или набора (партии) радионуклидных источников, имеющих одинаковый номер, в соответствии с Паспортом. Соблюдаются орфография слов и написание прописных и заглавных букв без сокращений и лишних пробелов;</w:t>
      </w:r>
    </w:p>
    <w:bookmarkEnd w:id="332"/>
    <w:bookmarkStart w:name="z189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"Радионуклид" указывается наименование радионуклида в соответствии с Паспортом.</w:t>
      </w:r>
    </w:p>
    <w:bookmarkEnd w:id="333"/>
    <w:bookmarkStart w:name="z189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изотопов в радионуклидном источнике не превышает двух, пишется полное наименование радионуклида. Например: Цезий-137, Стронций-90+Иттрий-90. Если в состав радионуклидного источника (комплекта) входит более двух изотопов, допускается следующее написание: Pu-238+U-233+Pu-239;</w:t>
      </w:r>
    </w:p>
    <w:bookmarkEnd w:id="334"/>
    <w:bookmarkStart w:name="z189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"Активность, Беккерель (по паспорту)" указывается только численное значение активности радионуклидного источника в соответствии с Паспортом, в пересчете в Беккерель (Бк). Формат записи: 2,35Е+9.</w:t>
      </w:r>
    </w:p>
    <w:bookmarkEnd w:id="335"/>
    <w:bookmarkStart w:name="z189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активности радионуклидного источника, указанное в Кюри (Ки) пересчитывается по формуле Бк = Ки×3,7×1010.</w:t>
      </w:r>
    </w:p>
    <w:bookmarkEnd w:id="336"/>
    <w:bookmarkStart w:name="z189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активность радионуклидного источника определить не представляется возможным (например, при сложном изотопном составе) или известна, например, мощность дозы, то ее значение вносится в графу "Примечание";</w:t>
      </w:r>
    </w:p>
    <w:bookmarkEnd w:id="337"/>
    <w:bookmarkStart w:name="z189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"Дата изготовления" указывается численное значение даты изготовления радионуклидного источника, в соответствии с Паспортом;</w:t>
      </w:r>
    </w:p>
    <w:bookmarkEnd w:id="338"/>
    <w:bookmarkStart w:name="z189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"Вид излучения" указывается вид излучения радионуклидного источника, в соответствии с Паспортом (например, альфа, бета, гамма, нейтроны). Если спектр излучения радионуклидного источника имеет сложный характер, то допускается написание:</w:t>
      </w:r>
    </w:p>
    <w:bookmarkEnd w:id="339"/>
    <w:bookmarkStart w:name="z189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0"/>
    <w:p>
      <w:pPr>
        <w:spacing w:after="0"/>
        <w:ind w:left="0"/>
        <w:jc w:val="both"/>
      </w:pPr>
      <w:r>
        <w:drawing>
          <wp:inline distT="0" distB="0" distL="0" distR="0">
            <wp:extent cx="23749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"Количество, штука" указывается только численное значение количества радионуклидных источников.</w:t>
      </w:r>
    </w:p>
    <w:bookmarkEnd w:id="341"/>
    <w:bookmarkStart w:name="z189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используется единица измерения, отличная от штука, количество с единицей измерения указывается в графе "Примечание" (например, 1 литр (л), 1 килограмм (кг));</w:t>
      </w:r>
    </w:p>
    <w:bookmarkEnd w:id="342"/>
    <w:bookmarkStart w:name="z190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"Наименование радиоизотопного прибора или тип защитного контейнера (блока)" указывается: наименование (тип, модель) и радиоизотопного прибора или тип (марка, модель) защитного контейнера (блока), в который был помещен радионуклидный источник, при поставке или транспортировке;</w:t>
      </w:r>
    </w:p>
    <w:bookmarkEnd w:id="343"/>
    <w:bookmarkStart w:name="z190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"Номер радиоизотопного прибора или защитного контейнера (блока)" указывается номер радиоизотопного прибора или защитного контейнера (блока), указанного в графе 11;</w:t>
      </w:r>
    </w:p>
    <w:bookmarkEnd w:id="344"/>
    <w:bookmarkStart w:name="z190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"Номер акта получения" указывается номер и дата документа, на основании которого был получен радионуклидный источник или радиоизотопный прибор;</w:t>
      </w:r>
    </w:p>
    <w:bookmarkEnd w:id="345"/>
    <w:bookmarkStart w:name="z190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14 "Дата получения" указывается дата фактического получения радионуклидного источника или радиоизотопного прибора;</w:t>
      </w:r>
    </w:p>
    <w:bookmarkEnd w:id="346"/>
    <w:bookmarkStart w:name="z190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"Отправитель" вносится фамилия, имя, отчество (при его наличии) физического или наименование юридического лица, от которого получен радионуклидный источник или радиоизотопный прибор;</w:t>
      </w:r>
    </w:p>
    <w:bookmarkEnd w:id="347"/>
    <w:bookmarkStart w:name="z190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16 "Номер акта передачи" указывается номер и дата документа, на основании которого был передан радионуклидный источник или радиоизотопный прибор;</w:t>
      </w:r>
    </w:p>
    <w:bookmarkEnd w:id="348"/>
    <w:bookmarkStart w:name="z190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графе 17 "Дата передачи" указывается дата фактической передачи радионуклидного источника или радиоизотопного прибора;</w:t>
      </w:r>
    </w:p>
    <w:bookmarkEnd w:id="349"/>
    <w:bookmarkStart w:name="z190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графе 18 "Получатель" вносится фамилия, имя, отчество (при его наличии) физического или наименование юридического лица, которому передан радионуклидный источник или радиоизотопный прибор;</w:t>
      </w:r>
    </w:p>
    <w:bookmarkEnd w:id="350"/>
    <w:bookmarkStart w:name="z190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графе 19 "Номер лицензии на импорт (экспорт)" указывается номер лицензии на импорт или экспорт, на основании которой радионуклидный источник или радиоизотопный прибор был вывезен из Республики Казахстана или был ввезен в Республику Казахстан;</w:t>
      </w:r>
    </w:p>
    <w:bookmarkEnd w:id="351"/>
    <w:bookmarkStart w:name="z190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графе 20 "Дата выдачи лицензии" указывается дата лицензии на импорт или экспорт, указанной в графе 19;</w:t>
      </w:r>
    </w:p>
    <w:bookmarkEnd w:id="352"/>
    <w:bookmarkStart w:name="z191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графу 21 "Примечание" вносятся все пояснения, которые необходимы для уточнения информации.</w:t>
      </w:r>
    </w:p>
    <w:bookmarkEnd w:id="3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</w:t>
            </w:r>
          </w:p>
        </w:tc>
      </w:tr>
    </w:tbl>
    <w:bookmarkStart w:name="z1912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</w:t>
      </w:r>
    </w:p>
    <w:bookmarkEnd w:id="354"/>
    <w:bookmarkStart w:name="z191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Предоставляется в государственное учреждение "Комитет атомного и энергетического надзора и контроля Министерства энергетики Республики Казахстан". </w:t>
      </w:r>
    </w:p>
    <w:bookmarkEnd w:id="355"/>
    <w:bookmarkStart w:name="z191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www.kaenk.energo.gov.kz</w:t>
      </w:r>
    </w:p>
    <w:bookmarkEnd w:id="356"/>
    <w:bookmarkStart w:name="z191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поставках электрофизических установок, генерирующих ионизирующее излучение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энергетики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1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Ф8-УГИ</w:t>
      </w:r>
    </w:p>
    <w:bookmarkEnd w:id="358"/>
    <w:bookmarkStart w:name="z191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359"/>
    <w:bookmarkStart w:name="z191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360"/>
    <w:bookmarkStart w:name="z191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</w:t>
      </w:r>
    </w:p>
    <w:bookmarkEnd w:id="361"/>
    <w:bookmarkStart w:name="z192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- поставщики электрофизических установок, генерирующих ионизирующее излучение, включая рентгеновские аппараты и ускорители медицинского и не медицинского назначения.</w:t>
      </w:r>
    </w:p>
    <w:bookmarkEnd w:id="362"/>
    <w:bookmarkStart w:name="z192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363"/>
    <w:bookmarkStart w:name="z192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рабочих дней после каждой поставки электрофизических установок, генерирующих ионизирующее излучение, включая рентгеновские аппараты и ускорители медицинского и не медицинского назначения и ежегодно (сводные данные о поставках электрофизических установок, генерирующих ионизирующее излучение, включая рентгеновские аппараты и ускорители медицинского и не медицинского назначения).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поставках электрофизических установок, генерирующих ионизирующее излучение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Ф8-УГИ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установки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получения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передачи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импорт (экспорт)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лиц, являющихся субъектами частного предпринимательства)</w:t>
            </w:r>
          </w:p>
        </w:tc>
      </w:tr>
    </w:tbl>
    <w:bookmarkStart w:name="z2097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поставках электрофизических установок, генерирующих ионизирующее излучение"</w:t>
      </w:r>
      <w:r>
        <w:br/>
      </w:r>
      <w:r>
        <w:rPr>
          <w:rFonts w:ascii="Times New Roman"/>
          <w:b/>
          <w:i w:val="false"/>
          <w:color w:val="000000"/>
        </w:rPr>
        <w:t>(Ф8-УГИ, годовая)</w:t>
      </w:r>
    </w:p>
    <w:bookmarkEnd w:id="365"/>
    <w:bookmarkStart w:name="z209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366"/>
    <w:bookmarkStart w:name="z209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заполняется для всех случаев поставок или транспортировок электрофизических установок;</w:t>
      </w:r>
    </w:p>
    <w:bookmarkEnd w:id="367"/>
    <w:bookmarkStart w:name="z210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генератора ионизирующего излучения (например, рентгеновской трубки) в электрофизической установке форма также заполняется;</w:t>
      </w:r>
    </w:p>
    <w:bookmarkEnd w:id="368"/>
    <w:bookmarkStart w:name="z210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каждая характеристика электрофизической установки вносится в одну графу (ячейку) таблицы независимо от длины записи;</w:t>
      </w:r>
    </w:p>
    <w:bookmarkEnd w:id="369"/>
    <w:bookmarkStart w:name="z210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недопустимы разбитие и переносы одной записи характеристики электрофизической установки в различные ячейки, равно как и объединение ячеек, находящихся в различных строках таблицы;</w:t>
      </w:r>
    </w:p>
    <w:bookmarkEnd w:id="370"/>
    <w:bookmarkStart w:name="z210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 объединение ячеек с однотипной информацией для нескольких электрофизических установок или использование общепринятых знаков (например -- или -----) для обозначения того, что в последующей ячейке содержится информация идентичная предыдущей;</w:t>
      </w:r>
    </w:p>
    <w:bookmarkEnd w:id="371"/>
    <w:bookmarkStart w:name="z210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информация не помещается в графе или используется аббревиатура, оформляется приложение к форме, а в соответствующей графе делается запись (смотреть приложение №___ на... листах). В приложение вносится полная информация или дается расшифровка аббревиатуры.</w:t>
      </w:r>
    </w:p>
    <w:bookmarkEnd w:id="372"/>
    <w:bookmarkStart w:name="z210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на бумажном носителе, заполненная:</w:t>
      </w:r>
    </w:p>
    <w:bookmarkEnd w:id="373"/>
    <w:bookmarkStart w:name="z210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подписывается исполнителем (ответственным за учет источников излучения);</w:t>
      </w:r>
    </w:p>
    <w:bookmarkEnd w:id="374"/>
    <w:bookmarkStart w:name="z210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подписывается исполнителем (ответственным за учет источников излучения), первым руководителем (на период его отсутствия – лицом, его замещающим) и заверяется печатью (за исключением лиц, являющихся субъектами частного предпринимательства).</w:t>
      </w:r>
    </w:p>
    <w:bookmarkEnd w:id="375"/>
    <w:bookmarkStart w:name="z210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376"/>
    <w:bookmarkStart w:name="z210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"п/н" указывается номер записи по порядку;</w:t>
      </w:r>
    </w:p>
    <w:bookmarkEnd w:id="377"/>
    <w:bookmarkStart w:name="z211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"Код операции" указывается код операции согласно приложению 11 к настоящим Правилам;</w:t>
      </w:r>
    </w:p>
    <w:bookmarkEnd w:id="378"/>
    <w:bookmarkStart w:name="z211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графу 3 "Наименование установки" вносится только наименование (модель) электрофизической установки (например, 12Ф7, Alpha ST, RAPISCAN, Арина-02);</w:t>
      </w:r>
    </w:p>
    <w:bookmarkEnd w:id="379"/>
    <w:bookmarkStart w:name="z211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"Заводской номер" указывается номер электрофизической установки в соответствии с Паспортом (сертификатом), выданным заводом-изготовителем. Соблюдаются орфография слов и написание прописных и заглавных букв без сокращений и лишних пробелов;</w:t>
      </w:r>
    </w:p>
    <w:bookmarkEnd w:id="380"/>
    <w:bookmarkStart w:name="z211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"Номер паспорта" указывается номер паспорта (сертификата) электрофизической установки, выданного заводом-изготовителем (далее – Паспорт). Соблюдаются орфография слов и написание прописных и заглавных букв без сокращений и лишних пробелов;</w:t>
      </w:r>
    </w:p>
    <w:bookmarkEnd w:id="381"/>
    <w:bookmarkStart w:name="z211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"Дата изготовления" указывается численное значение даты изготовления электрофизической установки, в соответствии с Паспортом;</w:t>
      </w:r>
    </w:p>
    <w:bookmarkEnd w:id="382"/>
    <w:bookmarkStart w:name="z211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"Мобильность" указывается одно из значений: стационарная, передвижная, переносная;</w:t>
      </w:r>
    </w:p>
    <w:bookmarkEnd w:id="383"/>
    <w:bookmarkStart w:name="z211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"Назначение" указывается область применения электрофизической установки (например: дефектоскопия, каротаж, лучевая терапия, контроль толщины, контроль уровня, контроль плотности);</w:t>
      </w:r>
    </w:p>
    <w:bookmarkEnd w:id="384"/>
    <w:bookmarkStart w:name="z211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"Номер акта получения" указывается номер и дата документа, на основании которого была получена электрофизическая установка;</w:t>
      </w:r>
    </w:p>
    <w:bookmarkEnd w:id="385"/>
    <w:bookmarkStart w:name="z211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"Дата получения" указывается дата фактического получения электрофизической установки;</w:t>
      </w:r>
    </w:p>
    <w:bookmarkEnd w:id="386"/>
    <w:bookmarkStart w:name="z211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"Отправитель" вносится фамилия, имя, отчество (при его наличии) физического или наименование юридического лица, от которого была получена электрофизическая установка;</w:t>
      </w:r>
    </w:p>
    <w:bookmarkEnd w:id="387"/>
    <w:bookmarkStart w:name="z212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"Номер акта передачи" указывается номер и дата документа, на основании которого была передана электрофизическая установка;</w:t>
      </w:r>
    </w:p>
    <w:bookmarkEnd w:id="388"/>
    <w:bookmarkStart w:name="z212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"Дата передачи" указывается дата фактической передачи электрофизической установки;</w:t>
      </w:r>
    </w:p>
    <w:bookmarkEnd w:id="389"/>
    <w:bookmarkStart w:name="z212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14 "Получатель" вносится фамилия, имя, отчество (при его наличии) физического или наименование юридического лица, которому передана электрофизическая установка;</w:t>
      </w:r>
    </w:p>
    <w:bookmarkEnd w:id="390"/>
    <w:bookmarkStart w:name="z212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"Номер лицензии на импорт (экспорт)" указывается номер лицензии на импорт или экспорт, на основании которой электрофизическая установка была вывезена из Республики Казахстан или была ввезена в Республику Казахстан;</w:t>
      </w:r>
    </w:p>
    <w:bookmarkEnd w:id="391"/>
    <w:bookmarkStart w:name="z212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16 "Дата выдачи лицензии" указывается дата лицензии на импорт или экспорт, указанной в графе 15;</w:t>
      </w:r>
    </w:p>
    <w:bookmarkEnd w:id="392"/>
    <w:bookmarkStart w:name="z212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графу 17 "Примечание" вносятся все пояснения, которые необходимы для уточнения информации.</w:t>
      </w:r>
    </w:p>
    <w:bookmarkEnd w:id="3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</w:t>
            </w:r>
          </w:p>
        </w:tc>
      </w:tr>
    </w:tbl>
    <w:bookmarkStart w:name="z2127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</w:t>
      </w:r>
    </w:p>
    <w:bookmarkEnd w:id="394"/>
    <w:bookmarkStart w:name="z212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Предоставляется в государственное учреждение "Комитет атомного и энергетического надзора и контроля Министерства энергетики Республики Казахстан". </w:t>
      </w:r>
    </w:p>
    <w:bookmarkEnd w:id="395"/>
    <w:bookmarkStart w:name="z212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www.kaenk.energo.gov.kz</w:t>
      </w:r>
    </w:p>
    <w:bookmarkEnd w:id="396"/>
    <w:bookmarkStart w:name="z2130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поставках нейтронных генераторов и (или) нейтронных трубок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энергетики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3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Ф9-НГ</w:t>
      </w:r>
    </w:p>
    <w:bookmarkEnd w:id="398"/>
    <w:bookmarkStart w:name="z213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399"/>
    <w:bookmarkStart w:name="z213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400"/>
    <w:bookmarkStart w:name="z213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представляющих информацию: </w:t>
      </w:r>
    </w:p>
    <w:bookmarkEnd w:id="401"/>
    <w:bookmarkStart w:name="z213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- поставщики нейтронных генераторов и (или) нейтронных трубок.</w:t>
      </w:r>
    </w:p>
    <w:bookmarkEnd w:id="402"/>
    <w:bookmarkStart w:name="z213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</w:t>
      </w:r>
    </w:p>
    <w:bookmarkEnd w:id="403"/>
    <w:bookmarkStart w:name="z213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рабочих дней после каждой поставки нейтронного генератора и (или) нейтронной трубки и ежегодно (сводные данные о поставках нейтронных генераторов и (или) нейтронных трубок).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поставках нейтронных генераторов и (или) нейтронных трубок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Ф9-НГ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(модель, тип) нейтронного генератора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нейтронного генератора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нейтронного генератора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(модель, тип) нейтронной трубки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нейтронной трубки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нейтронной трубки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Активность, Беккерель (по паспорту)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получения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3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поставках нейтронных генераторов и (или) нейтронных трубок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Ф9-НГ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передачи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импорт (экспорт)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лиц, являющихся субъектами частного предпринимательства)</w:t>
            </w:r>
          </w:p>
        </w:tc>
      </w:tr>
    </w:tbl>
    <w:bookmarkStart w:name="z2343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поставках нейтронных генераторов и (или) нейтронных трубок"</w:t>
      </w:r>
      <w:r>
        <w:br/>
      </w:r>
      <w:r>
        <w:rPr>
          <w:rFonts w:ascii="Times New Roman"/>
          <w:b/>
          <w:i w:val="false"/>
          <w:color w:val="000000"/>
        </w:rPr>
        <w:t>(Ф9-НГ, годовая)</w:t>
      </w:r>
    </w:p>
    <w:bookmarkEnd w:id="406"/>
    <w:bookmarkStart w:name="z234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407"/>
    <w:bookmarkStart w:name="z234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заполняется для всех случаев поставок или транспортировок нейтронных генераторов и (или) нейтронных трубок;</w:t>
      </w:r>
    </w:p>
    <w:bookmarkEnd w:id="408"/>
    <w:bookmarkStart w:name="z234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каждая характеристика нейтронного генератора и (или) нейтронной трубки вносится в одну графу (ячейку) таблицы независимо от длины записи;</w:t>
      </w:r>
    </w:p>
    <w:bookmarkEnd w:id="409"/>
    <w:bookmarkStart w:name="z234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недопустимы разбитие и переносы одной записи характеристики нейтронного генератора и (или) нейтронной трубки в различные ячейки, равно как и объединение ячеек, находящихся в различных строках таблицы;</w:t>
      </w:r>
    </w:p>
    <w:bookmarkEnd w:id="410"/>
    <w:bookmarkStart w:name="z234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 объединение ячеек с однотипной информацией для нескольких нейтронных генераторов и (или) нейтронных трубок или использование общепринятых знаков (например, -- или -----) для обозначения того, что в последующей ячейке содержится информация идентичная предыдущей;</w:t>
      </w:r>
    </w:p>
    <w:bookmarkEnd w:id="411"/>
    <w:bookmarkStart w:name="z234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информация не помещается в графе или используется аббревиатура, оформляется приложение к форме, а в соответствующей графе делается запись (смотреть приложение №___ на... листах). В приложение вносится полная информация или дается расшифровка аббревиатуры.</w:t>
      </w:r>
    </w:p>
    <w:bookmarkEnd w:id="412"/>
    <w:bookmarkStart w:name="z235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на бумажном носителе, заполненная:</w:t>
      </w:r>
    </w:p>
    <w:bookmarkEnd w:id="413"/>
    <w:bookmarkStart w:name="z235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подписывается исполнителем (ответственным за учет источников излучения);</w:t>
      </w:r>
    </w:p>
    <w:bookmarkEnd w:id="414"/>
    <w:bookmarkStart w:name="z235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подписывается исполнителем (ответственным за учет источников излучения), первым руководителем (на период его отсутствия – лицом, его замещающим) и заверяется печатью (за исключением лиц, являющихся субъектами частного предпринимательства).</w:t>
      </w:r>
    </w:p>
    <w:bookmarkEnd w:id="415"/>
    <w:bookmarkStart w:name="z235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416"/>
    <w:bookmarkStart w:name="z235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"п/н" указывается номер записи по порядку;</w:t>
      </w:r>
    </w:p>
    <w:bookmarkEnd w:id="417"/>
    <w:bookmarkStart w:name="z235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"Код операции" указывается код операции согласно приложению 11 к настоящим Правилам;</w:t>
      </w:r>
    </w:p>
    <w:bookmarkEnd w:id="418"/>
    <w:bookmarkStart w:name="z235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графу 3 "Наименование (модель, тип) нейтронного генератора" вносится только наименование (модель) нейтронного генератора в соответствии с Паспортом (сертификатом), выданным заводом-изготовителем. Соблюдаются орфография слов и написание прописных и заглавных букв без сокращений и лишних пробелов;</w:t>
      </w:r>
    </w:p>
    <w:bookmarkEnd w:id="419"/>
    <w:bookmarkStart w:name="z235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"Заводской номер" указывается номер нейтронного генератора в соответствии с Паспортом (сертификатом), выданным заводом-изготовителем;</w:t>
      </w:r>
    </w:p>
    <w:bookmarkEnd w:id="420"/>
    <w:bookmarkStart w:name="z235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"Номер паспорта" указывается номер паспорта (сертификата) нейтронного генератора, выданного заводом-изготовителем (далее – Паспорт;</w:t>
      </w:r>
    </w:p>
    <w:bookmarkEnd w:id="421"/>
    <w:bookmarkStart w:name="z235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"Дата изготовления нейтронного генератора" указывается численное значение даты изготовления нейтронного генератора, в соответствии с Паспортом;</w:t>
      </w:r>
    </w:p>
    <w:bookmarkEnd w:id="422"/>
    <w:bookmarkStart w:name="z236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графу 7 "Наименование (модель, тип) нейтронной трубки" вносится только наименование (модель) нейтронной трубки в соответствии с Паспортом (сертификатом), выданным заводом-изготовителем. Соблюдаются орфография слов и написание прописных и заглавных букв без сокращений и лишних пробелов;</w:t>
      </w:r>
    </w:p>
    <w:bookmarkEnd w:id="423"/>
    <w:bookmarkStart w:name="z236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"Заводской номер нейтронной трубки" указывается номер нейтронной трубки в соответствии с Паспортом (сертификатом), выданным заводом-изготовителем;</w:t>
      </w:r>
    </w:p>
    <w:bookmarkEnd w:id="424"/>
    <w:bookmarkStart w:name="z236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"Дата изготовления нейтронной трубки" указывается численное значение даты изготовления нейтронной трубки, в соответствии с Паспортом;</w:t>
      </w:r>
    </w:p>
    <w:bookmarkEnd w:id="425"/>
    <w:bookmarkStart w:name="z236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"Радионуклид" указывается наименование радионуклида в соответствии с Паспортом.</w:t>
      </w:r>
    </w:p>
    <w:bookmarkEnd w:id="426"/>
    <w:bookmarkStart w:name="z236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изотопов в радионуклидном источнике не превышает двух, пишется полное наименование радионуклида. Например: Тритий. Если в состав радионуклидного источника (комплекта) входят более двух изотопов, допускается следующее написание: Pu-238+U-233+Pu-239;</w:t>
      </w:r>
    </w:p>
    <w:bookmarkEnd w:id="427"/>
    <w:bookmarkStart w:name="z236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"Активность, Беккерель(по паспорту)" указывается только численное значение активности радионуклида в соответствии с Паспортом, в пересчете в Беккерель (Бк). Формат записи: 2,35Е+9.</w:t>
      </w:r>
    </w:p>
    <w:bookmarkEnd w:id="428"/>
    <w:bookmarkStart w:name="z236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активности радионуклидного источника, указанное в Кюри (Ки) пересчитывается по формуле Бк = Ки×3,7×1010.</w:t>
      </w:r>
    </w:p>
    <w:bookmarkEnd w:id="429"/>
    <w:bookmarkStart w:name="z236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активность радионуклидного источника определить не представляется возможным (например, при сложном изотопном составе) или известна, например, мощность дозы, то ее значение вносится в графу "Примечание";</w:t>
      </w:r>
    </w:p>
    <w:bookmarkEnd w:id="430"/>
    <w:bookmarkStart w:name="z236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"Номер акта получения" указывается номер и дата документа, на основании которого была получен нейтронный генератор и (или) нейтронная трубка;</w:t>
      </w:r>
    </w:p>
    <w:bookmarkEnd w:id="431"/>
    <w:bookmarkStart w:name="z236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"Дата получения" указывается дата фактической передачи источника излучения;</w:t>
      </w:r>
    </w:p>
    <w:bookmarkEnd w:id="432"/>
    <w:bookmarkStart w:name="z237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14 "Отправитель" вносится фамилия, имя, отчество (при его наличии) физического или наименование юридического лица, от которого получен нейтронный генератор и (или) нейтронная трубка;</w:t>
      </w:r>
    </w:p>
    <w:bookmarkEnd w:id="433"/>
    <w:bookmarkStart w:name="z237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"Номер акта передачи" указывается номер и дата документа, на основании которого был передан нейтронный генератор и (или) нейтронная трубка;</w:t>
      </w:r>
    </w:p>
    <w:bookmarkEnd w:id="434"/>
    <w:bookmarkStart w:name="z237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16 "Дата передачи" указывается дата фактической передачи нейтронного генератора и (или) нейтронной трубки;</w:t>
      </w:r>
    </w:p>
    <w:bookmarkEnd w:id="435"/>
    <w:bookmarkStart w:name="z237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графе 17 "Получатель" вносится фамилия, имя, отчество (при его наличии) физического или наименование юридического лица, которому передан нейтронный генератор и (или) нейтронная трубка;</w:t>
      </w:r>
    </w:p>
    <w:bookmarkEnd w:id="436"/>
    <w:bookmarkStart w:name="z237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графе 18 "Номер лицензии на импорт (экспорт)" указывается номер лицензии на импорт или экспорт, на основании которой нейтронный генератор и (или) нейтронная трубка были вывезены из Республики Казахстан или были ввезены в Республику Казахстан;</w:t>
      </w:r>
    </w:p>
    <w:bookmarkEnd w:id="437"/>
    <w:bookmarkStart w:name="z237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графе 19 "Дата выдачи лицензии" указывается дата лицензии на импорт или экспорт, указанной в графе 18;</w:t>
      </w:r>
    </w:p>
    <w:bookmarkEnd w:id="438"/>
    <w:bookmarkStart w:name="z237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графу 20 "Примечание" вносятся все пояснения, которые необходимы для уточнения информации.</w:t>
      </w:r>
    </w:p>
    <w:bookmarkEnd w:id="4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</w:t>
            </w:r>
          </w:p>
        </w:tc>
      </w:tr>
    </w:tbl>
    <w:bookmarkStart w:name="z2378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</w:t>
      </w:r>
    </w:p>
    <w:bookmarkEnd w:id="440"/>
    <w:bookmarkStart w:name="z237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в государственное учреждение "Комитет атомного и энергетического надзора и контроля Министерства энергетики Республики Казахстан".</w:t>
      </w:r>
    </w:p>
    <w:bookmarkEnd w:id="441"/>
    <w:bookmarkStart w:name="z238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www.kaenk.energo.gov.kz</w:t>
      </w:r>
    </w:p>
    <w:bookmarkEnd w:id="442"/>
    <w:bookmarkStart w:name="z2381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неиспользуемых радионуклидных источниках и (или)</w:t>
      </w:r>
      <w:r>
        <w:br/>
      </w:r>
      <w:r>
        <w:rPr>
          <w:rFonts w:ascii="Times New Roman"/>
          <w:b/>
          <w:i w:val="false"/>
          <w:color w:val="000000"/>
        </w:rPr>
        <w:t>радиоизотопных приборах, полученных на долговременное хранение или захоронение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Министра энергетики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8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Ф10-ИИИ</w:t>
      </w:r>
    </w:p>
    <w:bookmarkEnd w:id="444"/>
    <w:bookmarkStart w:name="z238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445"/>
    <w:bookmarkStart w:name="z238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446"/>
    <w:bookmarkStart w:name="z238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</w:t>
      </w:r>
    </w:p>
    <w:bookmarkEnd w:id="447"/>
    <w:bookmarkStart w:name="z238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осуществляющие долговременное хранение или захоронение неиспользуемых радионуклидных источников и (или) радиоизотопных приборов.</w:t>
      </w:r>
    </w:p>
    <w:bookmarkEnd w:id="448"/>
    <w:bookmarkStart w:name="z238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449"/>
    <w:bookmarkStart w:name="z238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рабочих дней после каждого получения радионуклидных источников и (или) радиоизотопных приборов и ежегодно (сводные данные о получении радионуклидных источников и (или) радиоизотопных приборов за отчетный период.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неиспользуемых радионуклидных источниках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радиоизотопных приборах, полученных на долговременное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или захоронение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Ф10-ИИИ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радионуклидного источника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радионуклидного источника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Активность, Беккерель (по паспорту)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излучения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радиоизотопного прибора или тип защитного контейнера (блока)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радиоизотопного прибора или защитного контейнера (блока)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получения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9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неиспользуемых радионуклидных источниках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радиоизотопных приборах, полученных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долговременное хранение или захоронение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Ф10-ИИИ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 захоронения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лиц, являющихся субъектами частного предпринимательства)</w:t>
            </w:r>
          </w:p>
        </w:tc>
      </w:tr>
    </w:tbl>
    <w:bookmarkStart w:name="z2582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неиспользуемых радионуклидных источниках и (или) радиоизотопных</w:t>
      </w:r>
      <w:r>
        <w:br/>
      </w:r>
      <w:r>
        <w:rPr>
          <w:rFonts w:ascii="Times New Roman"/>
          <w:b/>
          <w:i w:val="false"/>
          <w:color w:val="000000"/>
        </w:rPr>
        <w:t>приборах, полученных на долговременное хранение или захоронение"</w:t>
      </w:r>
      <w:r>
        <w:br/>
      </w:r>
      <w:r>
        <w:rPr>
          <w:rFonts w:ascii="Times New Roman"/>
          <w:b/>
          <w:i w:val="false"/>
          <w:color w:val="000000"/>
        </w:rPr>
        <w:t>(Ф10-ИИИ, годовая)</w:t>
      </w:r>
    </w:p>
    <w:bookmarkEnd w:id="452"/>
    <w:bookmarkStart w:name="z258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453"/>
    <w:bookmarkStart w:name="z258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предоставляется для всех случаев получения радионуклидных источников и (или) радиоизотопных приборов на долговременное хранение или захоронение;</w:t>
      </w:r>
    </w:p>
    <w:bookmarkEnd w:id="454"/>
    <w:bookmarkStart w:name="z258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каждая характеристика вносится в одну графу (ячейку) таблицы независимо от длины записи;</w:t>
      </w:r>
    </w:p>
    <w:bookmarkEnd w:id="455"/>
    <w:bookmarkStart w:name="z258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недопустимы разбитие и переносы одной записи характеристики в различные ячейки, равно как и объединение ячеек, находящихся в различных строках таблицы;</w:t>
      </w:r>
    </w:p>
    <w:bookmarkEnd w:id="456"/>
    <w:bookmarkStart w:name="z258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 объединение ячеек с однотипной информацией для нескольких источников излучения или использование общепринятых знаков (например, -- или -----) для обозначения того, что в последующей ячейке содержится информация идентичная предыдущей;</w:t>
      </w:r>
    </w:p>
    <w:bookmarkEnd w:id="457"/>
    <w:bookmarkStart w:name="z258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информация не помещается в графе или используется аббревиатура, оформляется приложение к форме, а в соответствующей графе делается запись (смотреть приложение №___ на... листах). В приложение вносится полная информация или дается расшифровка аббревиатуры.</w:t>
      </w:r>
    </w:p>
    <w:bookmarkEnd w:id="458"/>
    <w:bookmarkStart w:name="z258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на бумажном носителе, заполненная:</w:t>
      </w:r>
    </w:p>
    <w:bookmarkEnd w:id="459"/>
    <w:bookmarkStart w:name="z259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подписывается исполнителем (ответственным за учет источников излучения);</w:t>
      </w:r>
    </w:p>
    <w:bookmarkEnd w:id="460"/>
    <w:bookmarkStart w:name="z259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подписывается исполнителем (ответственным за учет источников излучения), первым руководителем (на период его отсутствия – лицом, его замещающим) и заверяется печатью (за исключением лиц, являющихся субъектами частного предпринимательства).</w:t>
      </w:r>
    </w:p>
    <w:bookmarkEnd w:id="461"/>
    <w:bookmarkStart w:name="z259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462"/>
    <w:bookmarkStart w:name="z259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"п/н" указывается номер записи по порядку;</w:t>
      </w:r>
    </w:p>
    <w:bookmarkEnd w:id="463"/>
    <w:bookmarkStart w:name="z259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"Код операции" указывается код операции - ПЛЗ согласно приложению 11 к настоящим Правилам;</w:t>
      </w:r>
    </w:p>
    <w:bookmarkEnd w:id="464"/>
    <w:bookmarkStart w:name="z259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"Номер радионуклидного источника" указывается номер радионуклидного источника в соответствии с Паспортом (сертификатом), выданным заводом-изготовителем. Соблюдаются орфография слов и написание прописных и заглавных букв без сокращений и лишних пробелов;</w:t>
      </w:r>
    </w:p>
    <w:bookmarkEnd w:id="465"/>
    <w:bookmarkStart w:name="z259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"Номер паспорта" указывается номер Паспорта (сертификата) на радионуклидный источник или набор (партию) радионуклидных источников, имеющих одинаковый номер, выданного заводом-изготовителем (далее – Паспорт). Соблюдаются орфография слов и написание прописных и заглавных букв без сокращений и лишних пробелов;</w:t>
      </w:r>
    </w:p>
    <w:bookmarkEnd w:id="466"/>
    <w:bookmarkStart w:name="z259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"Тип радионуклидного источника" указывается тип радионуклидного источника или набора (партии) радионуклидных источников, имеющих одинаковый номер, в соответствии с Паспортом. Соблюдаются орфография слов и написание прописных и заглавных букв без сокращений и лишних пробелов;</w:t>
      </w:r>
    </w:p>
    <w:bookmarkEnd w:id="467"/>
    <w:bookmarkStart w:name="z259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"Радионуклид" указывается наименование радионуклида в соответствии с Паспортом.</w:t>
      </w:r>
    </w:p>
    <w:bookmarkEnd w:id="468"/>
    <w:bookmarkStart w:name="z259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изотопов в радионуклидном источнике не превышает двух, пишется полное наименование радионуклида. Например: Цезий-137, Стронций-90+Иттрий-90. Если в состав радионуклидного источника (комплекта) входит более двух изотопов, допускается следующее написание: Pu-238+U-233+Pu-239;</w:t>
      </w:r>
    </w:p>
    <w:bookmarkEnd w:id="469"/>
    <w:bookmarkStart w:name="z260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"Активность, Беккерель (по паспорту)" указывается только численное значение активности радионуклидного источника в соответствии с Паспортом, в пересчете в Беккерель (Бк). Формат записи: 2,35Е+9.</w:t>
      </w:r>
    </w:p>
    <w:bookmarkEnd w:id="470"/>
    <w:bookmarkStart w:name="z260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активности радионуклидного источника, указанное в Кюри (Ки) пересчитывается по формуле Бк = Ки×3,7×1010.</w:t>
      </w:r>
    </w:p>
    <w:bookmarkEnd w:id="471"/>
    <w:bookmarkStart w:name="z260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активность радионуклидного источника определить не представляется возможным (например, при сложном изотопном составе) или известна, например, мощность дозы, то ее значение вносится в графу "Примечание";</w:t>
      </w:r>
    </w:p>
    <w:bookmarkEnd w:id="472"/>
    <w:bookmarkStart w:name="z260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"Дата изготовления" указывается численное значение даты изготовления радионуклидного источника, в соответствии с Паспортом;</w:t>
      </w:r>
    </w:p>
    <w:bookmarkEnd w:id="473"/>
    <w:bookmarkStart w:name="z260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"Вид излучения" указывается вид излучения радионуклидного источника, в соответствии с Паспортом (например, альфа, бета, гамма, нейтроны). Если спектр излучения радионуклидного источника имеет сложный характер, то допускается написание:</w:t>
      </w:r>
    </w:p>
    <w:bookmarkEnd w:id="474"/>
    <w:bookmarkStart w:name="z260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5"/>
    <w:p>
      <w:pPr>
        <w:spacing w:after="0"/>
        <w:ind w:left="0"/>
        <w:jc w:val="both"/>
      </w:pPr>
      <w:r>
        <w:drawing>
          <wp:inline distT="0" distB="0" distL="0" distR="0">
            <wp:extent cx="23749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"Количество, штука" указывается только численное значение количества радионуклидных источников;</w:t>
      </w:r>
    </w:p>
    <w:bookmarkEnd w:id="476"/>
    <w:bookmarkStart w:name="z260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используется единица измерения, отличная от штука, количество с единицей измерения указывается в графе "Примечание" (например, 1 литр (л), 1 килограмм (кг));</w:t>
      </w:r>
    </w:p>
    <w:bookmarkEnd w:id="477"/>
    <w:bookmarkStart w:name="z260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"Наименование радиоизотопного прибора или тип защитного контейнера (блока)" указывается: наименование (тип, модель) радиоизотопного прибора или тип (марка, модель) защитного контейнера (блока), в который был помещен радионуклидный источник, при поступлении на долговременное хранение или захоронение;</w:t>
      </w:r>
    </w:p>
    <w:bookmarkEnd w:id="478"/>
    <w:bookmarkStart w:name="z260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"Номер радиоизотопного прибора или защитного контейнера (блока)" указывается номер радиоизотопного прибора (контейнера), указанного в графе 11;</w:t>
      </w:r>
    </w:p>
    <w:bookmarkEnd w:id="479"/>
    <w:bookmarkStart w:name="z261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"Номер акта получения" указывается номер и дата документа, на основании которого был получен радионуклидный источник или радиоизотопный прибор;</w:t>
      </w:r>
    </w:p>
    <w:bookmarkEnd w:id="480"/>
    <w:bookmarkStart w:name="z261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14 "Дата получения" указывается дата фактического получения радионуклидного источника или радиоизотопного прибора;</w:t>
      </w:r>
    </w:p>
    <w:bookmarkEnd w:id="481"/>
    <w:bookmarkStart w:name="z261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"Отправитель" вносится фамилия, имя, отчество (при его наличии) физического или наименование юридического лица, от которого получен радионуклидный источник или радиоизотопный прибор;</w:t>
      </w:r>
    </w:p>
    <w:bookmarkEnd w:id="482"/>
    <w:bookmarkStart w:name="z261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16 "Место хранения" указываются сведения о месте, в которое помещен радионуклидный источник или радиоизотопный прибор (контейнер) с защитой из обедненного урана (например, хранилище, колодец №, ячейка №);</w:t>
      </w:r>
    </w:p>
    <w:bookmarkEnd w:id="483"/>
    <w:bookmarkStart w:name="z261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графе 17 "Номер паспорта захоронения" указывается номер и дата паспорта захоронения;</w:t>
      </w:r>
    </w:p>
    <w:bookmarkEnd w:id="484"/>
    <w:bookmarkStart w:name="z261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графу 18 "Примечание" вносятся все пояснения, которые необходимы для уточнения информации.</w:t>
      </w:r>
    </w:p>
    <w:bookmarkEnd w:id="4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ионизирующего излучения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операций, использующихся при заполнении форм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и юридических лиц, являющимися собственниками источников излучения и (или) осуществляющих их эксплуатацию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при заполнении форм Ф1-ИИИ, Ф2-УГИ и Ф3-НГ для источников излучения, стоящих на учете на момент инвентаризации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внеочередная инвентаризация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при заполнении форм Ф1-ИИИ, Ф2-УГИ и Ф3-НГ для источников излучения, стоящих на учете на момент внеочередной инвентаризации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при заполнении форм Ф4-ИИИ, Ф5-УГИ, Ф6-НГ и Ф10-ИИИ для полученных, снятых с учета, переданных на долговременное хранение (захоронение) или экспортированных источников излучения.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 (снят с учета)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демонтирован (списан)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 на захоронение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экспортирован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 на временное хранение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ПРВХ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используются при заполнении форм Ф4-ИИИ, Ф5-УГИ, Ф6-НГ для источников излучения, переданных на временное использование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 во временное 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 владельцу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 на временное хранение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ПЛВХ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при заполнении форм Ф4-ИИИ, Ф5-УГИ, Ф6-НГ для источников излучения, полученных на временное использование или хранение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 во временное 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 после временного использования (хранения)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и юридических лиц, осуществляющих долговременное хранение или захоронение неиспользуемых радионуклидных источников и (или) радиоизотопных приборов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 на захоронение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при заполнении формы Ф10-ИИИ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и юридических лиц - изготовителей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при заполнении форм Ф1-ИИИ, Ф2-УГИ и Ф3-НГ для источников излучения, изготовленных, но не реализованных в отчетный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при заполнении форм Ф4-ИИИ, Ф5-УГИ, Ф6-НГ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и юридических лиц - поставщиков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новых источников излучения по лицензии на импорт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при заполнении форм Ф7-ИИИ, Ф8-УГИ, Ф9-НГ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новых источников излучения, изготовленных в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перевозка на захоронение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ПРВЗ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перевозка по территории РК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 по территории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экспортирован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утерян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используется при заполнении всех форм предоставления информации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найден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ионизирующего излучения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Предварительное уведомление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 физического или наименование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>о планируемом получении (импорте) закрытых</w:t>
      </w:r>
      <w:r>
        <w:br/>
      </w:r>
      <w:r>
        <w:rPr>
          <w:rFonts w:ascii="Times New Roman"/>
          <w:b/>
          <w:i w:val="false"/>
          <w:color w:val="000000"/>
        </w:rPr>
        <w:t>радионуклидных источников 1 и 2 категории опасности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получения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Активность, Кюри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Продавец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продавца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отправителя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покупателя в Республике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получателя в Республике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пользователь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конечного пользователя в Республике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  ____________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исполнителя      подпись        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 ____________20__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ионизирующего излучения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Предварительное уведомление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 физического или наименование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>о планируемой отгрузке (экспорте) закрытых</w:t>
      </w:r>
      <w:r>
        <w:br/>
      </w:r>
      <w:r>
        <w:rPr>
          <w:rFonts w:ascii="Times New Roman"/>
          <w:b/>
          <w:i w:val="false"/>
          <w:color w:val="000000"/>
        </w:rPr>
        <w:t>радионуклидных источников 1 и 2 категории опасности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отгрузке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Активность, Кюри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продавца в Республике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отправителя в Республике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покупателя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получателя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пользователь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конечного пользователя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  ____________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Должность исполнителя      подпись        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 ____________20__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