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6d74" w14:textId="aa46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включения в кадровый резерв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16 февраля 2016 года № 11-1-2/53. Зарегистрирован в Министерстве юстиции Республики Казахстан 15 марта 2016 года № 13475.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изменяется приказом и.о. Министра иностранных дел РК от 16.07.2021 </w:t>
      </w:r>
      <w:r>
        <w:rPr>
          <w:rFonts w:ascii="Times New Roman"/>
          <w:b w:val="false"/>
          <w:i w:val="false"/>
          <w:color w:val="ff0000"/>
          <w:sz w:val="28"/>
        </w:rPr>
        <w:t>№ 11-1-4/291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 дипломатической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иностранных дел Республики Казахстан, утвержденного постановлением Правительства Республики Казахстан от 28 октября 2004 года № 1118,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иностранных дел РК от 17.03.2025 </w:t>
      </w:r>
      <w:r>
        <w:rPr>
          <w:rFonts w:ascii="Times New Roman"/>
          <w:b w:val="false"/>
          <w:i w:val="false"/>
          <w:color w:val="000000"/>
          <w:sz w:val="28"/>
        </w:rPr>
        <w:t>№ 11-1-4/145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в кадровый резерв Министерства иностранных дел Республики Казахстан.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изменяется приказом и.о. Министра иностранных дел РК от 16.07.2021 </w:t>
      </w:r>
      <w:r>
        <w:rPr>
          <w:rFonts w:ascii="Times New Roman"/>
          <w:b w:val="false"/>
          <w:i w:val="false"/>
          <w:color w:val="000000"/>
          <w:sz w:val="28"/>
        </w:rPr>
        <w:t>№ 11-1-4/291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кадров Министерства иностранных дел Республики Казахстан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иностранных дел Республики Казахстан и на интранет-портале государственных органов.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иностранных дел Республики Казахстан Карашева А.Б.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 апреля 2002 года № 242 "Об утверждении Положения о резерве Министерства иностранных дел Республики Казахстан" (зарегистрирован в Реестре государственной регистрации нормативных правовых актов № 1895, опубликован в Бюллетене нормативных правовых актов центральных исполнительных и иных государственных органов Республики Казахстан, 2002 года, № 33, ст. 668).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иностранных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Е. Идрисов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Утверждены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16 февраля 2016 года № 11-1-2/53 </w:t>
      </w:r>
    </w:p>
    <w:p>
      <w:pPr>
        <w:spacing w:after="0"/>
        <w:ind w:left="0"/>
        <w:jc w:val="both"/>
      </w:pPr>
      <w:bookmarkStart w:name="z6" w:id="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Правила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включения в кадровый резерв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Правила в редакции приказа Министра иностранных дел РК от 08.09.2017 </w:t>
      </w:r>
      <w:r>
        <w:rPr>
          <w:rFonts w:ascii="Times New Roman"/>
          <w:b w:val="false"/>
          <w:i w:val="false"/>
          <w:color w:val="000000"/>
          <w:sz w:val="28"/>
        </w:rPr>
        <w:t>№ 11-1-2/397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включения в кадровый резерв Министерства иностранных дел Республики Казахстан (далее – Правила) определяют порядок включения в кадровый резерв Министерства иностранных дел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кадровый резерв Министерства иностранных дел (далее – кадровый резерв) – систематизированный список лиц, ранее занимавших должности </w:t>
      </w:r>
      <w:r>
        <w:rPr>
          <w:rFonts w:ascii="Times New Roman"/>
          <w:b w:val="false"/>
          <w:i w:val="false"/>
          <w:color w:val="000000"/>
          <w:sz w:val="28"/>
        </w:rPr>
        <w:t>персонала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дипломатической службы, претендующих на занятие вакантных или временно вакантных должностей в органах дипломатической службы Республики Казахстан (далее – органы дипломатической службы);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 по кадровому резерву – комиссия, создаваемая по решению Министра иностранных дел Республики Казахстан (далее – Министр), которая рассматривает вопросы включения персонала дипломатической службы в кадровый резерв;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заявитель – лицо, подавшее заявление о включении в кадровый резерв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заявление);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резервист – лицо, включенное в кадровый резерв.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Порядок включения в кадровый резерв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кадровый резерв включается персонал дипломатической службы, прекративший работу в органах дипломатической службы, при соответствии следующим требованиям: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стажа работы в органах дипломатической службы не менее 3 лет, в том числе в структурных подразделениях Министерства иностранных дел Республики Казахстан (далее – Министерство) не менее 1 года;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оценки деятельности со значением "эффективно" или "превосходно" за последний год административной государственной службы в Министерстве.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кадровый резерв также включаются:</w:t>
      </w:r>
    </w:p>
    <w:bookmarkEnd w:id="17"/>
    <w:bookmarkStart w:name="z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персонал дипломатической службы по завершении профессиональной подготовки, научной разработки актуальных международных проблем в высших учебных заведениях, научных учреждениях Республики Казахстан либо других странах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марта 2002 года "О дипломатической службе Республики Казахстан" (далее – Закон);</w:t>
      </w:r>
    </w:p>
    <w:bookmarkEnd w:id="18"/>
    <w:bookmarkStart w:name="z6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персонал дипломатической службы, возвратившийся в Республику Казахстан по итогам завершения срока непрерывной работы в загранучреждении Республики Казахстан и отказавшийся от назначения на предложенную должность (должности);</w:t>
      </w:r>
    </w:p>
    <w:bookmarkEnd w:id="19"/>
    <w:bookmarkStart w:name="z6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персонал дипломатической службы, возвратившийся в Республику Казахстан по итогам завершения срока непрерывной работы в загранучреждении Республики Казахстан и не подавший в Службу управления персоналом (кадровую службу) Министерства (далее – Служба управления персоналом) уведомление о возвращении в Республику Казахстан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ротации персонала дипломатической службы Республики Казахстан, утвержденных приказом Министра иностранных дел Республики Казахстан от 17 августа 2020 года № 11-1-4/227 (зарегистрирован в Реестре государственной регистрации нормативных правовых актов за № 21109) (далее – Правила ротации персонала дипломатической службы).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подпункте 2) настоящего пункта, включаются в кадровый резерв по истечении трех месяцев со дня подачи уведомления о возвращении в Республику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подпункте 3) настоящего пункта, включаются в кадровый резерв по истечении одного месяца со дня возвращения в Республику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иностранных дел РК от 16.07.2021 </w:t>
      </w:r>
      <w:r>
        <w:rPr>
          <w:rFonts w:ascii="Times New Roman"/>
          <w:b w:val="false"/>
          <w:i w:val="false"/>
          <w:color w:val="000000"/>
          <w:sz w:val="28"/>
        </w:rPr>
        <w:t>№ 11-1-4/291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Не подлежат включению в кадровый резерв лица, которые не могут быть приняты на государственную службу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а также прикомандированные к загранучреждениям Республики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</w:p>
    <w:bookmarkEnd w:id="21"/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Персонал дипломатической службы, указанный в пункте 3 и подпункте 1) пункта 4 настоящих Правил, для включения в кадровый резерв в течение одного месяца со дня принятия приказа об освобождении от должности в органах дипломатической службы или завершения профессиональной подготовки, научной разработки актуальных международных проблем в высших учебных заведениях, научных учреждениях Республики Казахстан либо других странах подает в Службу управления персоналом заявление.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принятия заявлений регистрируется Службой управления персоналом в журнале учета заявлений о включении в кадровый резерв (в произвольной форме).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пункта не распространяются на персонал дипломатической службы, указанный в подпунктах 2) и 3) пункта 4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и.о. Министра иностранных дел РК от 16.07.2021 </w:t>
      </w:r>
      <w:r>
        <w:rPr>
          <w:rFonts w:ascii="Times New Roman"/>
          <w:b w:val="false"/>
          <w:i w:val="false"/>
          <w:color w:val="000000"/>
          <w:sz w:val="28"/>
        </w:rPr>
        <w:t>№ 11-1-4/291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Служба управления персоналом на рассмотрение Комиссии по кадровому резерву (далее – Комиссия) представляет следующие документы: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отношении заявителей,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деятельности за последний год административной государственной службы в Министерстве;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послужные списки;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отношении заявителей,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соответствующий документ, подтверждающий завершение профессиональной подготовки, научной разработки актуальных международных проблем в высших учебных заведениях, научных учреждениях Республики Казахстан либо других странах;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послужные списки;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заявителей, указанных в подпунктах 2) и 3) пункта 4 настоящих Правил: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Службы управления персоналом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деятельности за последний год административной государственной службы в Министерстве;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послужные списки.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иностранных дел РК от 16.07.2021 </w:t>
      </w:r>
      <w:r>
        <w:rPr>
          <w:rFonts w:ascii="Times New Roman"/>
          <w:b w:val="false"/>
          <w:i w:val="false"/>
          <w:color w:val="000000"/>
          <w:sz w:val="28"/>
        </w:rPr>
        <w:t>№ 11-1-4/291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создается на основе решения Министра, в ее состав включаются должностные лица структурных подразделений Министерства не ниже категории С-1.</w:t>
      </w:r>
    </w:p>
    <w:bookmarkEnd w:id="24"/>
    <w:bookmarkStart w:name="z6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нечетного количества членов в составе не менее 5 человек. Председатель Комиссии определяется Министром из числа ее членов. В состав Комиссии входит секретарь из числа сотрудников Службы управления персоналом, который не является членом Комиссии.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      Сноска. Пункт 8 - в редакции приказа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иностранных дел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11-1-4/112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Заседание Комиссии считается правомочным, если на нем присутствовали не менее двух третей ее состава.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Комиссии проводятся не реже одного раза в квартал. Срок рассмотрения заявлений не должен превышать 2 месяцев.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заявлений заседания Комиссии не проводятся.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Комиссия на своем заседании проверяет документы в отношении заявителей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включения в кадровый резерв, предусмотренным настоящими Правилами.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рассмотрения поступивших заявлений Комиссия принимает одно из следующих решений: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рекомендовать включить в кадровый резерв;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рекомендовать отказать во включении в кадровый резерв ввиду несоответствия установленным требованиям.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протоколом (в произвольной форме), который подписывается председателем, членами и секретарем Комиссии.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рекомендации Комиссии о включении в кадровый резерв Служба управления персоналом не позднее 1 (одного) рабочего дня со дня проведения заседания Комиссии оформляет проект приказа Министра о включении в кадровый резерв, а также протокол Комиссии и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направляет их на рассмотрение Министра для принятия решения.</w:t>
      </w:r>
    </w:p>
    <w:bookmarkEnd w:id="34"/>
    <w:bookmarkStart w:name="z7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рекомендации Комиссии об отказе во включении в кадровый резерв Служба управления персоналом уведомляет заявителя о предварительном решении об отказе во включении в кадровый резерв, а также времени, дате и месте, способе проведения заслушивания для предоставления возможности заявителю выразить позицию по предварительному решению.</w:t>
      </w:r>
    </w:p>
    <w:bookmarkEnd w:id="35"/>
    <w:bookmarkStart w:name="z7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заявителю не менее чем за 3 (три) рабочих дня до принятия решения Министра о кадровом резерве.</w:t>
      </w:r>
    </w:p>
    <w:bookmarkEnd w:id="36"/>
    <w:bookmarkStart w:name="z7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по результатам заслушивания не позднее 5 (пяти) рабочих дней оформляет проект приказа Министра о включении либо отказе во включении в кадровый резерв, а также протокол заслушивания и документы, указанные в пунктах 6 и 7 настоящих Правил, и направляет их на рассмотрение Министра для принятия решения.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и.о. Министра иностранных дел РК от 17.03.2025 </w:t>
      </w:r>
      <w:r>
        <w:rPr>
          <w:rFonts w:ascii="Times New Roman"/>
          <w:b w:val="false"/>
          <w:i w:val="false"/>
          <w:color w:val="000000"/>
          <w:sz w:val="28"/>
        </w:rPr>
        <w:t>№ 11-1-4/145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Министр принимает приказ с одним из следующих решений в течение 3 (трех) рабочих дней со дня получения документов, представленных Службой управления персоналом: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включить в кадровый резерв;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во включении в кадровый резерв.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и.о. Министра иностранных дел РК от 17.03.2025 </w:t>
      </w:r>
      <w:r>
        <w:rPr>
          <w:rFonts w:ascii="Times New Roman"/>
          <w:b w:val="false"/>
          <w:i w:val="false"/>
          <w:color w:val="000000"/>
          <w:sz w:val="28"/>
        </w:rPr>
        <w:t>№ 11-1-4/145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отношении заявителей, предусмотренных пунктом 4 настоящих Правил, Министр принимает приказ о включении в кадровый резерв на основании заявлений и послужных списков, представляемых Службой управления персоналом.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Заявители, уведомляются о решении Министра в течение 2 рабочих дней со дня его принятия посредством опубликования списка лиц, включенных в кадровый резерв, на сайте Министерства.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Заявителям, отказанным во включении в кадровый резерв, направляются уведомления с мотивированными ответами об отказе во включении в кадровый резерв на электронные адреса, указанные в заявлениях, в течение 5 рабочих дней со дня принятия приказа Министра.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Сроки пребывания и порядок исключения из кадрового резерва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Срок пребывания резервистов в кадровом резерве составляет 5 лет со дня принятия приказа Министра о включении в кадровый резерв.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Исключение резервистов из кадрового резерва осуществляется в течение 1 рабочего дня после: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подачи резервистом заявления об исключении из кадрового резерва в произвольной форме;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истечения срока, предусмотренного пунктом 17 настоящих Правил;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принятия приказа о назначении на должность в органы дипломатической службы.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из кадрового резерва осуществляется сотрудником Службы управления персоналом.</w:t>
      </w:r>
    </w:p>
    <w:bookmarkEnd w:id="50"/>
    <w:p>
      <w:pPr>
        <w:spacing w:after="0"/>
        <w:ind w:left="0"/>
        <w:jc w:val="both"/>
      </w:pPr>
      <w:bookmarkStart w:name="z54" w:id="51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Правилам включения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кадровый резерв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2"/>
    <w:p>
      <w:pPr>
        <w:spacing w:after="0"/>
        <w:ind w:left="0"/>
        <w:jc w:val="both"/>
      </w:pPr>
      <w:bookmarkStart w:name="z56" w:id="53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Министру иностранных дел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наличии))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54"/>
    <w:p>
      <w:pPr>
        <w:spacing w:after="0"/>
        <w:ind w:left="0"/>
        <w:jc w:val="both"/>
      </w:pPr>
      <w:bookmarkStart w:name="z58" w:id="55"/>
      <w:r>
        <w:rPr>
          <w:rFonts w:ascii="Times New Roman"/>
          <w:b w:val="false"/>
          <w:i w:val="false"/>
          <w:color w:val="000000"/>
          <w:sz w:val="28"/>
        </w:rPr>
        <w:t>
             Прошу Вас включить меня в кадровый резерв Министерства иностранных дел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bookmarkStart w:name="z59" w:id="56"/>
      <w:r>
        <w:rPr>
          <w:rFonts w:ascii="Times New Roman"/>
          <w:b w:val="false"/>
          <w:i w:val="false"/>
          <w:color w:val="000000"/>
          <w:sz w:val="28"/>
        </w:rPr>
        <w:t>
             С основными требованиями Правил включения в кадровый резерв МИД РК,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16 февраля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2016 года № 11-1-2/53, ознакомлен.</w:t>
      </w:r>
    </w:p>
    <w:p>
      <w:pPr>
        <w:spacing w:after="0"/>
        <w:ind w:left="0"/>
        <w:jc w:val="both"/>
      </w:pPr>
      <w:bookmarkStart w:name="z60" w:id="57"/>
      <w:r>
        <w:rPr>
          <w:rFonts w:ascii="Times New Roman"/>
          <w:b w:val="false"/>
          <w:i w:val="false"/>
          <w:color w:val="000000"/>
          <w:sz w:val="28"/>
        </w:rPr>
        <w:t>
             Адрес, контактный телефон и электронный адрес: _______________________________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Основание (нужное отметить):</w:t>
      </w:r>
    </w:p>
    <w:bookmarkEnd w:id="58"/>
    <w:p>
      <w:pPr>
        <w:spacing w:after="0"/>
        <w:ind w:left="0"/>
        <w:jc w:val="both"/>
      </w:pPr>
      <w:bookmarkStart w:name="z62" w:id="59"/>
      <w:r>
        <w:rPr>
          <w:rFonts w:ascii="Times New Roman"/>
          <w:b w:val="false"/>
          <w:i w:val="false"/>
          <w:color w:val="000000"/>
          <w:sz w:val="28"/>
        </w:rPr>
        <w:t>
             1. Освобождение от должности в органах дипломатической службы Республики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(приказ от "___" __________ 20___года № _________);</w:t>
      </w:r>
    </w:p>
    <w:p>
      <w:pPr>
        <w:spacing w:after="0"/>
        <w:ind w:left="0"/>
        <w:jc w:val="both"/>
      </w:pPr>
      <w:bookmarkStart w:name="z63" w:id="60"/>
      <w:r>
        <w:rPr>
          <w:rFonts w:ascii="Times New Roman"/>
          <w:b w:val="false"/>
          <w:i w:val="false"/>
          <w:color w:val="000000"/>
          <w:sz w:val="28"/>
        </w:rPr>
        <w:t>
             2. Завершение профессиональной подготовки, научной разработки актуальных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международных проблем в высших учебных заведениях, научных учреждениях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или других стран (дата завершения обучения: ___________).</w:t>
      </w:r>
    </w:p>
    <w:p>
      <w:pPr>
        <w:spacing w:after="0"/>
        <w:ind w:left="0"/>
        <w:jc w:val="both"/>
      </w:pPr>
      <w:bookmarkStart w:name="z64" w:id="61"/>
      <w:r>
        <w:rPr>
          <w:rFonts w:ascii="Times New Roman"/>
          <w:b w:val="false"/>
          <w:i w:val="false"/>
          <w:color w:val="000000"/>
          <w:sz w:val="28"/>
        </w:rPr>
        <w:t>
             "___" __________ 20___г.                                          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Подпись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