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3387b" w14:textId="b2338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Правления Национального Банка Республики Казахстан от 24 февраля 2012 года № 42 "Об утверждении Правил осуществления экспортно-импортного валютного контроля в Республике Казахстан и получения резидентами учетных номеров контрактов по экспорту и импорту"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29 февраля 2016 года № 82. Зарегистрировано в Министерстве юстиции Республики Казахстан 15 апреля 2016 года № 13597. Утратило силу постановлением Правления Национального Банка Республики Казахстан от 30 марта 2019 года № 42 (вводится в действие с 01.07.2019)</w:t>
      </w:r>
    </w:p>
    <w:p>
      <w:pPr>
        <w:spacing w:after="0"/>
        <w:ind w:left="0"/>
        <w:jc w:val="both"/>
      </w:pPr>
      <w:r>
        <w:rPr>
          <w:rFonts w:ascii="Times New Roman"/>
          <w:b w:val="false"/>
          <w:i w:val="false"/>
          <w:color w:val="ff0000"/>
          <w:sz w:val="28"/>
        </w:rPr>
        <w:t xml:space="preserve">
      Сноска. Утратило силу постановлением Правления Национального Банка РК от 30.03.2019 </w:t>
      </w:r>
      <w:r>
        <w:rPr>
          <w:rFonts w:ascii="Times New Roman"/>
          <w:b w:val="false"/>
          <w:i w:val="false"/>
          <w:color w:val="ff0000"/>
          <w:sz w:val="28"/>
        </w:rPr>
        <w:t>№ 42</w:t>
      </w:r>
      <w:r>
        <w:rPr>
          <w:rFonts w:ascii="Times New Roman"/>
          <w:b w:val="false"/>
          <w:i w:val="false"/>
          <w:color w:val="ff0000"/>
          <w:sz w:val="28"/>
        </w:rPr>
        <w:t xml:space="preserve"> (вводится в действие с 01.07.2019).</w:t>
      </w:r>
      <w:r>
        <w:br/>
      </w:r>
      <w:r>
        <w:rPr>
          <w:rFonts w:ascii="Times New Roman"/>
          <w:b w:val="false"/>
          <w:i w:val="false"/>
          <w:color w:val="ff0000"/>
          <w:sz w:val="28"/>
        </w:rPr>
        <w:t>
      Примечание РЦПИ!</w:t>
      </w:r>
      <w:r>
        <w:br/>
      </w:r>
      <w:r>
        <w:rPr>
          <w:rFonts w:ascii="Times New Roman"/>
          <w:b w:val="false"/>
          <w:i w:val="false"/>
          <w:color w:val="ff0000"/>
          <w:sz w:val="28"/>
        </w:rPr>
        <w:t>
      Настоящее постановление вводится в действие с 01.07.2016 г.</w:t>
      </w:r>
    </w:p>
    <w:bookmarkStart w:name="z1" w:id="0"/>
    <w:p>
      <w:pPr>
        <w:spacing w:after="0"/>
        <w:ind w:left="0"/>
        <w:jc w:val="both"/>
      </w:pPr>
      <w:r>
        <w:rPr>
          <w:rFonts w:ascii="Times New Roman"/>
          <w:b w:val="false"/>
          <w:i w:val="false"/>
          <w:color w:val="000000"/>
          <w:sz w:val="28"/>
        </w:rPr>
        <w:t>
       В соответствии с законами Республики Казахстан от 30 марта 1995 года "</w:t>
      </w:r>
      <w:r>
        <w:rPr>
          <w:rFonts w:ascii="Times New Roman"/>
          <w:b w:val="false"/>
          <w:i w:val="false"/>
          <w:color w:val="000000"/>
          <w:sz w:val="28"/>
        </w:rPr>
        <w:t>О Национальном Банке Республики Казахстан</w:t>
      </w:r>
      <w:r>
        <w:rPr>
          <w:rFonts w:ascii="Times New Roman"/>
          <w:b w:val="false"/>
          <w:i w:val="false"/>
          <w:color w:val="000000"/>
          <w:sz w:val="28"/>
        </w:rPr>
        <w:t>", от 13 июня 2005 года "</w:t>
      </w:r>
      <w:r>
        <w:rPr>
          <w:rFonts w:ascii="Times New Roman"/>
          <w:b w:val="false"/>
          <w:i w:val="false"/>
          <w:color w:val="000000"/>
          <w:sz w:val="28"/>
        </w:rPr>
        <w:t>О валютном регулировании и валютном контроле</w:t>
      </w:r>
      <w:r>
        <w:rPr>
          <w:rFonts w:ascii="Times New Roman"/>
          <w:b w:val="false"/>
          <w:i w:val="false"/>
          <w:color w:val="000000"/>
          <w:sz w:val="28"/>
        </w:rPr>
        <w:t xml:space="preserve">" и подпунктом 18)  </w:t>
      </w:r>
      <w:r>
        <w:rPr>
          <w:rFonts w:ascii="Times New Roman"/>
          <w:b w:val="false"/>
          <w:i w:val="false"/>
          <w:color w:val="000000"/>
          <w:sz w:val="28"/>
        </w:rPr>
        <w:t>пункта 3</w:t>
      </w:r>
      <w:r>
        <w:rPr>
          <w:rFonts w:ascii="Times New Roman"/>
          <w:b w:val="false"/>
          <w:i w:val="false"/>
          <w:color w:val="000000"/>
          <w:sz w:val="28"/>
        </w:rPr>
        <w:t xml:space="preserve"> статьи 557 Кодекса Республики Казахстан от 10 декабря 2008 года "О налогах и других обязательных платежах в бюджет" (Налогового кодекса) и в целях совершенствования порядка осуществления экспортно-импортного валютного контроля в Республике Казахстан Правление Национального Банка Республики Казахстан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24 февраля 2012 года № 42 "Об утверждении Правил осуществления экспортно-импортного валютного контроля в Республике Казахстан и получения резидентами учетных номеров контрактов по экспорту и импорту" (зарегистрированное в Реестре государственной регистрации нормативных правовых актов под № 7584, опубликованное 23 июня 2012 года в газете "Казахстанская правда" № 199-200 (27018-27019) следующие изменения и дополнения:</w:t>
      </w:r>
    </w:p>
    <w:bookmarkEnd w:id="1"/>
    <w:bookmarkStart w:name="z3"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осуществления экспортно-импортного валютного контроля в Республике Казахстан и получения резидентами учетных номеров контрактов по экспорту и импорту, утвержденных указанным постановлением: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"6. Для целей контроля исполнения требования репатриации датой экспорта или импорта товаров (работ, услуг) считается:</w:t>
      </w:r>
    </w:p>
    <w:p>
      <w:pPr>
        <w:spacing w:after="0"/>
        <w:ind w:left="0"/>
        <w:jc w:val="both"/>
      </w:pPr>
      <w:r>
        <w:rPr>
          <w:rFonts w:ascii="Times New Roman"/>
          <w:b w:val="false"/>
          <w:i w:val="false"/>
          <w:color w:val="000000"/>
          <w:sz w:val="28"/>
        </w:rPr>
        <w:t>
      1) при перемещении товаров через таможенную границу Евразийского экономического союза (далее – Союз) – дата выпуска товаров, указанная в декларации на товары, подтверждающей помещение товара под таможенную процедуру, учитываемую в таможенной статистике внешней торговли в качестве экспорта или импорта;</w:t>
      </w:r>
    </w:p>
    <w:p>
      <w:pPr>
        <w:spacing w:after="0"/>
        <w:ind w:left="0"/>
        <w:jc w:val="both"/>
      </w:pPr>
      <w:r>
        <w:rPr>
          <w:rFonts w:ascii="Times New Roman"/>
          <w:b w:val="false"/>
          <w:i w:val="false"/>
          <w:color w:val="000000"/>
          <w:sz w:val="28"/>
        </w:rPr>
        <w:t>
      2) при перемещении товаров внутри таможенной территории Союза:</w:t>
      </w:r>
    </w:p>
    <w:p>
      <w:pPr>
        <w:spacing w:after="0"/>
        <w:ind w:left="0"/>
        <w:jc w:val="both"/>
      </w:pPr>
      <w:r>
        <w:rPr>
          <w:rFonts w:ascii="Times New Roman"/>
          <w:b w:val="false"/>
          <w:i w:val="false"/>
          <w:color w:val="000000"/>
          <w:sz w:val="28"/>
        </w:rPr>
        <w:t>
      для импорта – дата принятия на учет товара, указанная в заявлении о ввозе товаров и уплате косвенных налогов (далее – заявление о ввозе товаров), имеющем подтверждение об уплате косвенных налогов или освобождения от налога на добавленную стоимость (далее – НДС) и (или) акцизов;</w:t>
      </w:r>
    </w:p>
    <w:p>
      <w:pPr>
        <w:spacing w:after="0"/>
        <w:ind w:left="0"/>
        <w:jc w:val="both"/>
      </w:pPr>
      <w:r>
        <w:rPr>
          <w:rFonts w:ascii="Times New Roman"/>
          <w:b w:val="false"/>
          <w:i w:val="false"/>
          <w:color w:val="000000"/>
          <w:sz w:val="28"/>
        </w:rPr>
        <w:t>
      для экспорта – дата счета-фактуры, указанная в заявлении о ввозе товаров, имеющем подтверждение об уплате косвенных налогов или освобождения от НДС и (или) акцизов;</w:t>
      </w:r>
    </w:p>
    <w:p>
      <w:pPr>
        <w:spacing w:after="0"/>
        <w:ind w:left="0"/>
        <w:jc w:val="both"/>
      </w:pPr>
      <w:r>
        <w:rPr>
          <w:rFonts w:ascii="Times New Roman"/>
          <w:b w:val="false"/>
          <w:i w:val="false"/>
          <w:color w:val="000000"/>
          <w:sz w:val="28"/>
        </w:rPr>
        <w:t>
      3) в остальных случаях:</w:t>
      </w:r>
    </w:p>
    <w:p>
      <w:pPr>
        <w:spacing w:after="0"/>
        <w:ind w:left="0"/>
        <w:jc w:val="both"/>
      </w:pPr>
      <w:r>
        <w:rPr>
          <w:rFonts w:ascii="Times New Roman"/>
          <w:b w:val="false"/>
          <w:i w:val="false"/>
          <w:color w:val="000000"/>
          <w:sz w:val="28"/>
        </w:rPr>
        <w:t>
      дата выпуска товаров, указанная в декларации на товары, подтверждающей помещение товара под таможенную процедуру, учитываемую в таможенной статистике взаимной торговли в качестве экспорта или импорта (когда предусмотрено оформление декларации на товары);</w:t>
      </w:r>
    </w:p>
    <w:p>
      <w:pPr>
        <w:spacing w:after="0"/>
        <w:ind w:left="0"/>
        <w:jc w:val="both"/>
      </w:pPr>
      <w:r>
        <w:rPr>
          <w:rFonts w:ascii="Times New Roman"/>
          <w:b w:val="false"/>
          <w:i w:val="false"/>
          <w:color w:val="000000"/>
          <w:sz w:val="28"/>
        </w:rPr>
        <w:t>
      дата подписания (принятия) документов, подтверждающих передачу товаров, выполнение работ (оказание услуг);</w:t>
      </w:r>
    </w:p>
    <w:p>
      <w:pPr>
        <w:spacing w:after="0"/>
        <w:ind w:left="0"/>
        <w:jc w:val="both"/>
      </w:pPr>
      <w:r>
        <w:rPr>
          <w:rFonts w:ascii="Times New Roman"/>
          <w:b w:val="false"/>
          <w:i w:val="false"/>
          <w:color w:val="000000"/>
          <w:sz w:val="28"/>
        </w:rPr>
        <w:t>
      дата выставления счета-фактуры, инвойса за фактически переданные товары, выполненные работы (оказанные услуги);</w:t>
      </w:r>
    </w:p>
    <w:p>
      <w:pPr>
        <w:spacing w:after="0"/>
        <w:ind w:left="0"/>
        <w:jc w:val="both"/>
      </w:pPr>
      <w:r>
        <w:rPr>
          <w:rFonts w:ascii="Times New Roman"/>
          <w:b w:val="false"/>
          <w:i w:val="false"/>
          <w:color w:val="000000"/>
          <w:sz w:val="28"/>
        </w:rPr>
        <w:t>
      дата начала исполнения обязательств в соответствии с условиями контракта, не предусматривающего подписание (принятие) документов, подтверждающих выполнение работ (оказание услуг), и выставление счета-фактуры, инвойса за фактически выполненные работы (оказанные услуги).";</w:t>
      </w:r>
    </w:p>
    <w:bookmarkStart w:name="z5"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7</w:t>
      </w:r>
      <w:r>
        <w:rPr>
          <w:rFonts w:ascii="Times New Roman"/>
          <w:b w:val="false"/>
          <w:i w:val="false"/>
          <w:color w:val="000000"/>
          <w:sz w:val="28"/>
        </w:rPr>
        <w:t>:</w:t>
      </w:r>
    </w:p>
    <w:bookmarkEnd w:id="3"/>
    <w:bookmarkStart w:name="z6" w:id="4"/>
    <w:p>
      <w:pPr>
        <w:spacing w:after="0"/>
        <w:ind w:left="0"/>
        <w:jc w:val="both"/>
      </w:pPr>
      <w:r>
        <w:rPr>
          <w:rFonts w:ascii="Times New Roman"/>
          <w:b w:val="false"/>
          <w:i w:val="false"/>
          <w:color w:val="000000"/>
          <w:sz w:val="28"/>
        </w:rPr>
        <w:t>
      в части первой:</w:t>
      </w:r>
    </w:p>
    <w:bookmarkEnd w:id="4"/>
    <w:bookmarkStart w:name="z7" w:id="5"/>
    <w:p>
      <w:pPr>
        <w:spacing w:after="0"/>
        <w:ind w:left="0"/>
        <w:jc w:val="both"/>
      </w:pPr>
      <w:r>
        <w:rPr>
          <w:rFonts w:ascii="Times New Roman"/>
          <w:b w:val="false"/>
          <w:i w:val="false"/>
          <w:color w:val="000000"/>
          <w:sz w:val="28"/>
        </w:rPr>
        <w:t>
      абзац третий подпункта 3) изложить в следующей редакции:</w:t>
      </w:r>
    </w:p>
    <w:bookmarkEnd w:id="5"/>
    <w:p>
      <w:pPr>
        <w:spacing w:after="0"/>
        <w:ind w:left="0"/>
        <w:jc w:val="both"/>
      </w:pPr>
      <w:r>
        <w:rPr>
          <w:rFonts w:ascii="Times New Roman"/>
          <w:b w:val="false"/>
          <w:i w:val="false"/>
          <w:color w:val="000000"/>
          <w:sz w:val="28"/>
        </w:rPr>
        <w:t>
      "исполнение обязательств по контракту (включая документы, подтверждающие выполнение работ (оказание услуг) или движение товаров внутри таможенной территории Союза для экспорта или импорта);";</w:t>
      </w:r>
    </w:p>
    <w:bookmarkStart w:name="z8" w:id="6"/>
    <w:p>
      <w:pPr>
        <w:spacing w:after="0"/>
        <w:ind w:left="0"/>
        <w:jc w:val="both"/>
      </w:pPr>
      <w:r>
        <w:rPr>
          <w:rFonts w:ascii="Times New Roman"/>
          <w:b w:val="false"/>
          <w:i w:val="false"/>
          <w:color w:val="000000"/>
          <w:sz w:val="28"/>
        </w:rPr>
        <w:t>
      подпункт 7) изложить в следующей редакции:</w:t>
      </w:r>
    </w:p>
    <w:bookmarkEnd w:id="6"/>
    <w:p>
      <w:pPr>
        <w:spacing w:after="0"/>
        <w:ind w:left="0"/>
        <w:jc w:val="both"/>
      </w:pPr>
      <w:r>
        <w:rPr>
          <w:rFonts w:ascii="Times New Roman"/>
          <w:b w:val="false"/>
          <w:i w:val="false"/>
          <w:color w:val="000000"/>
          <w:sz w:val="28"/>
        </w:rPr>
        <w:t xml:space="preserve">
      "7) информация о движении товаров по контрактам с учетным номером контракта, направленная в порядке, предусмотренном пунктами </w:t>
      </w:r>
      <w:r>
        <w:rPr>
          <w:rFonts w:ascii="Times New Roman"/>
          <w:b w:val="false"/>
          <w:i w:val="false"/>
          <w:color w:val="000000"/>
          <w:sz w:val="28"/>
        </w:rPr>
        <w:t>49</w:t>
      </w:r>
      <w:r>
        <w:rPr>
          <w:rFonts w:ascii="Times New Roman"/>
          <w:b w:val="false"/>
          <w:i w:val="false"/>
          <w:color w:val="000000"/>
          <w:sz w:val="28"/>
        </w:rPr>
        <w:t xml:space="preserve">, 49-1, 49-2 и </w:t>
      </w:r>
      <w:r>
        <w:rPr>
          <w:rFonts w:ascii="Times New Roman"/>
          <w:b w:val="false"/>
          <w:i w:val="false"/>
          <w:color w:val="000000"/>
          <w:sz w:val="28"/>
        </w:rPr>
        <w:t>53</w:t>
      </w:r>
      <w:r>
        <w:rPr>
          <w:rFonts w:ascii="Times New Roman"/>
          <w:b w:val="false"/>
          <w:i w:val="false"/>
          <w:color w:val="000000"/>
          <w:sz w:val="28"/>
        </w:rPr>
        <w:t xml:space="preserve"> настоящих Правил.";</w:t>
      </w:r>
    </w:p>
    <w:bookmarkStart w:name="z9" w:id="7"/>
    <w:p>
      <w:pPr>
        <w:spacing w:after="0"/>
        <w:ind w:left="0"/>
        <w:jc w:val="both"/>
      </w:pPr>
      <w:r>
        <w:rPr>
          <w:rFonts w:ascii="Times New Roman"/>
          <w:b w:val="false"/>
          <w:i w:val="false"/>
          <w:color w:val="000000"/>
          <w:sz w:val="28"/>
        </w:rPr>
        <w:t>
      часть вторую исключить;</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"8. Документами, подтверждающими движение товаров внутри таможенной территории Союза для экспорта или импорта, являются:</w:t>
      </w:r>
    </w:p>
    <w:p>
      <w:pPr>
        <w:spacing w:after="0"/>
        <w:ind w:left="0"/>
        <w:jc w:val="both"/>
      </w:pPr>
      <w:r>
        <w:rPr>
          <w:rFonts w:ascii="Times New Roman"/>
          <w:b w:val="false"/>
          <w:i w:val="false"/>
          <w:color w:val="000000"/>
          <w:sz w:val="28"/>
        </w:rPr>
        <w:t>
      1) в случае перемещения товаров внутри таможенной территории Союза – заявление о ввозе товаров, принятое налоговыми органами Союза и имеющее подтверждение об уплате косвенных налогов или освобождения от налогообложения НДС и (или) акцизов;</w:t>
      </w:r>
    </w:p>
    <w:p>
      <w:pPr>
        <w:spacing w:after="0"/>
        <w:ind w:left="0"/>
        <w:jc w:val="both"/>
      </w:pPr>
      <w:r>
        <w:rPr>
          <w:rFonts w:ascii="Times New Roman"/>
          <w:b w:val="false"/>
          <w:i w:val="false"/>
          <w:color w:val="000000"/>
          <w:sz w:val="28"/>
        </w:rPr>
        <w:t>
      2) в остальных случаях:</w:t>
      </w:r>
    </w:p>
    <w:p>
      <w:pPr>
        <w:spacing w:after="0"/>
        <w:ind w:left="0"/>
        <w:jc w:val="both"/>
      </w:pPr>
      <w:r>
        <w:rPr>
          <w:rFonts w:ascii="Times New Roman"/>
          <w:b w:val="false"/>
          <w:i w:val="false"/>
          <w:color w:val="000000"/>
          <w:sz w:val="28"/>
        </w:rPr>
        <w:t>
      декларация на товары, подтверждающая помещение товара под таможенную процедуру, учитываемую в таможенной статистике взаимной торговли в качестве экспорта или импорта;</w:t>
      </w:r>
    </w:p>
    <w:p>
      <w:pPr>
        <w:spacing w:after="0"/>
        <w:ind w:left="0"/>
        <w:jc w:val="both"/>
      </w:pPr>
      <w:r>
        <w:rPr>
          <w:rFonts w:ascii="Times New Roman"/>
          <w:b w:val="false"/>
          <w:i w:val="false"/>
          <w:color w:val="000000"/>
          <w:sz w:val="28"/>
        </w:rPr>
        <w:t>
      акт, подтверждающий передачу товаров и (или) выполнение работ (оказание услуг), в произвольной форме;</w:t>
      </w:r>
    </w:p>
    <w:p>
      <w:pPr>
        <w:spacing w:after="0"/>
        <w:ind w:left="0"/>
        <w:jc w:val="both"/>
      </w:pPr>
      <w:r>
        <w:rPr>
          <w:rFonts w:ascii="Times New Roman"/>
          <w:b w:val="false"/>
          <w:i w:val="false"/>
          <w:color w:val="000000"/>
          <w:sz w:val="28"/>
        </w:rPr>
        <w:t>
      счета-фактуры, инвойсы за фактически переданные товары, выполненные работы (оказанные услуги).";</w:t>
      </w:r>
    </w:p>
    <w:bookmarkStart w:name="z11" w:id="8"/>
    <w:p>
      <w:pPr>
        <w:spacing w:after="0"/>
        <w:ind w:left="0"/>
        <w:jc w:val="both"/>
      </w:pPr>
      <w:r>
        <w:rPr>
          <w:rFonts w:ascii="Times New Roman"/>
          <w:b w:val="false"/>
          <w:i w:val="false"/>
          <w:color w:val="000000"/>
          <w:sz w:val="28"/>
        </w:rPr>
        <w:t xml:space="preserve">
      часть пятую </w:t>
      </w:r>
      <w:r>
        <w:rPr>
          <w:rFonts w:ascii="Times New Roman"/>
          <w:b w:val="false"/>
          <w:i w:val="false"/>
          <w:color w:val="000000"/>
          <w:sz w:val="28"/>
        </w:rPr>
        <w:t>пункта 10</w:t>
      </w:r>
      <w:r>
        <w:rPr>
          <w:rFonts w:ascii="Times New Roman"/>
          <w:b w:val="false"/>
          <w:i w:val="false"/>
          <w:color w:val="000000"/>
          <w:sz w:val="28"/>
        </w:rPr>
        <w:t xml:space="preserve"> изложить в следующей редакции:</w:t>
      </w:r>
    </w:p>
    <w:bookmarkEnd w:id="8"/>
    <w:p>
      <w:pPr>
        <w:spacing w:after="0"/>
        <w:ind w:left="0"/>
        <w:jc w:val="both"/>
      </w:pPr>
      <w:r>
        <w:rPr>
          <w:rFonts w:ascii="Times New Roman"/>
          <w:b w:val="false"/>
          <w:i w:val="false"/>
          <w:color w:val="000000"/>
          <w:sz w:val="28"/>
        </w:rPr>
        <w:t>
      "При движении товаров для экспорта или импорта по контракту с учетным номером контракта внутри таможенной территории Союза экспортер или импортер представляет в уполномоченный банк или филиал Национального Банка, осуществляющий контроль исполнения требования репатриации по контракту, копию заявления о ввозе товаров не позднее девяноста календарных дней после даты импорта товаров, за исключением случаев представления документов согласно пунктам 11 и 12 настоящих Правил, и не позднее ста восьмидесяти календарных дней после даты экспорта.";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20</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"20. При таможенной очистке товаров уполномоченное должностное лицо территориального подразделения органа государственных доходов по контракту, требующему присвоение учетного номера контракта в соответствии с настоящими Правилами, сверяет учетный номер контракта, заявленный в декларации на товары, с полученной в соответствии с </w:t>
      </w:r>
      <w:r>
        <w:rPr>
          <w:rFonts w:ascii="Times New Roman"/>
          <w:b w:val="false"/>
          <w:i w:val="false"/>
          <w:color w:val="000000"/>
          <w:sz w:val="28"/>
        </w:rPr>
        <w:t>пунктом 48</w:t>
      </w:r>
      <w:r>
        <w:rPr>
          <w:rFonts w:ascii="Times New Roman"/>
          <w:b w:val="false"/>
          <w:i w:val="false"/>
          <w:color w:val="000000"/>
          <w:sz w:val="28"/>
        </w:rPr>
        <w:t xml:space="preserve"> настоящих Правил информацией об учетном номере контракта, присвоенном банком учетной регистрации данному контракту.";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"32. При переходе на обслуживание в другой банк экспортер или импортер предоставляет в банк предыдущей учетной регистрации контракта:</w:t>
      </w:r>
    </w:p>
    <w:p>
      <w:pPr>
        <w:spacing w:after="0"/>
        <w:ind w:left="0"/>
        <w:jc w:val="both"/>
      </w:pPr>
      <w:r>
        <w:rPr>
          <w:rFonts w:ascii="Times New Roman"/>
          <w:b w:val="false"/>
          <w:i w:val="false"/>
          <w:color w:val="000000"/>
          <w:sz w:val="28"/>
        </w:rPr>
        <w:t>
      1) заявление произвольной формы о снятии контракта с учетной регистрации в связи с переходом на обслуживание контракта в другой банк;</w:t>
      </w:r>
    </w:p>
    <w:p>
      <w:pPr>
        <w:spacing w:after="0"/>
        <w:ind w:left="0"/>
        <w:jc w:val="both"/>
      </w:pPr>
      <w:r>
        <w:rPr>
          <w:rFonts w:ascii="Times New Roman"/>
          <w:b w:val="false"/>
          <w:i w:val="false"/>
          <w:color w:val="000000"/>
          <w:sz w:val="28"/>
        </w:rPr>
        <w:t>
      2) письменное согласие на передачу информации о движении денег и товаров по контракту в другой банк учетной регистрации контракта по его запросу.</w:t>
      </w:r>
    </w:p>
    <w:p>
      <w:pPr>
        <w:spacing w:after="0"/>
        <w:ind w:left="0"/>
        <w:jc w:val="both"/>
      </w:pPr>
      <w:r>
        <w:rPr>
          <w:rFonts w:ascii="Times New Roman"/>
          <w:b w:val="false"/>
          <w:i w:val="false"/>
          <w:color w:val="000000"/>
          <w:sz w:val="28"/>
        </w:rPr>
        <w:t xml:space="preserve">
      Экспортер или импортер в течение пяти рабочих дней со дня подачи заявления о снятии контракта с учетной регистрации получает учетный номер контракта в банке новой учетной регистрации контракта в порядке, установленном </w:t>
      </w:r>
      <w:r>
        <w:rPr>
          <w:rFonts w:ascii="Times New Roman"/>
          <w:b w:val="false"/>
          <w:i w:val="false"/>
          <w:color w:val="000000"/>
          <w:sz w:val="28"/>
        </w:rPr>
        <w:t>главой 3</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Банк новой учетной регистрации контракта в течение пяти рабочих дней со дня присвоения нового учетного номера контракту на основании письменного согласия экспортера или импортера направляет в банк предыдущей учетной регистрации контракта извещение о присвоении нового учетного номера контракту и письменный запрос о предоставлении информации о движении денег и товаров по данному контракту.</w:t>
      </w:r>
    </w:p>
    <w:p>
      <w:pPr>
        <w:spacing w:after="0"/>
        <w:ind w:left="0"/>
        <w:jc w:val="both"/>
      </w:pPr>
      <w:r>
        <w:rPr>
          <w:rFonts w:ascii="Times New Roman"/>
          <w:b w:val="false"/>
          <w:i w:val="false"/>
          <w:color w:val="000000"/>
          <w:sz w:val="28"/>
        </w:rPr>
        <w:t>
      Банк предыдущей учетной регистрации контракта в течение пяти рабочих дней со дня получения указанного извещения и письменного запроса снимает контракт с учетной регистрации и предоставляет имеющуюся информацию о движении денег и товаров по контракту, включающую реквизиты документа органа государственных доходов (номер и дата декларации на товары или заявления о ввозе товаров), с указанием принятой по нему в зачет суммы, и снятии контракта с учетной регистрации банку новой учетной регистрации контракта.</w:t>
      </w:r>
    </w:p>
    <w:p>
      <w:pPr>
        <w:spacing w:after="0"/>
        <w:ind w:left="0"/>
        <w:jc w:val="both"/>
      </w:pPr>
      <w:r>
        <w:rPr>
          <w:rFonts w:ascii="Times New Roman"/>
          <w:b w:val="false"/>
          <w:i w:val="false"/>
          <w:color w:val="000000"/>
          <w:sz w:val="28"/>
        </w:rPr>
        <w:t>
      Банк новой учетной регистрации после получения от банка предыдущей учетной регистрации контракта информации о движении товаров и на основании письменного согласия экспортера или импортера при необходимости посредством информационной системы направляет в Национальный Банк запрос на получение имеющейся информации по движению товаров по контракту по форме, установленной приложением 3-1 к настоящим Правилам, с указанием реквизитов экспортера или импортера и предыдущего учетного номера контракта на получение имеющейся в Национальном Банке информации по движению товаров по данному контракту.</w:t>
      </w:r>
    </w:p>
    <w:p>
      <w:pPr>
        <w:spacing w:after="0"/>
        <w:ind w:left="0"/>
        <w:jc w:val="both"/>
      </w:pPr>
      <w:r>
        <w:rPr>
          <w:rFonts w:ascii="Times New Roman"/>
          <w:b w:val="false"/>
          <w:i w:val="false"/>
          <w:color w:val="000000"/>
          <w:sz w:val="28"/>
        </w:rPr>
        <w:t xml:space="preserve">
      Национальный Банк посредством информационной системы направляет банку новой учетной регистрации, инициировавшему запрос, имеющуюся информацию по движению товаров по принятому банком новой учетной регистрации на валютный контроль контракту, согласно </w:t>
      </w:r>
      <w:r>
        <w:rPr>
          <w:rFonts w:ascii="Times New Roman"/>
          <w:b w:val="false"/>
          <w:i w:val="false"/>
          <w:color w:val="000000"/>
          <w:sz w:val="28"/>
        </w:rPr>
        <w:t>пунктам 49</w:t>
      </w:r>
      <w:r>
        <w:rPr>
          <w:rFonts w:ascii="Times New Roman"/>
          <w:b w:val="false"/>
          <w:i w:val="false"/>
          <w:color w:val="000000"/>
          <w:sz w:val="28"/>
        </w:rPr>
        <w:t xml:space="preserve"> и 49-1 к настоящим Правилам.</w:t>
      </w:r>
    </w:p>
    <w:p>
      <w:pPr>
        <w:spacing w:after="0"/>
        <w:ind w:left="0"/>
        <w:jc w:val="both"/>
      </w:pPr>
      <w:r>
        <w:rPr>
          <w:rFonts w:ascii="Times New Roman"/>
          <w:b w:val="false"/>
          <w:i w:val="false"/>
          <w:color w:val="000000"/>
          <w:sz w:val="28"/>
        </w:rPr>
        <w:t>
      При выявлении расхождений полученной от банка предыдущей учетной регистрации информации по движению товаров по контракту с информацией, полученной от Национального Банка, банк новой учетной регистрации в целях устранения расхождений осуществляет сверку с банком предыдущей учетной регистрации.</w:t>
      </w:r>
    </w:p>
    <w:p>
      <w:pPr>
        <w:spacing w:after="0"/>
        <w:ind w:left="0"/>
        <w:jc w:val="both"/>
      </w:pPr>
      <w:r>
        <w:rPr>
          <w:rFonts w:ascii="Times New Roman"/>
          <w:b w:val="false"/>
          <w:i w:val="false"/>
          <w:color w:val="000000"/>
          <w:sz w:val="28"/>
        </w:rPr>
        <w:t>
      Банк предыдущей учетной регистрации контракта не проводит платежи и (или) переводы денег по контракту после снятия контракта с учетной регистрации.</w:t>
      </w:r>
    </w:p>
    <w:p>
      <w:pPr>
        <w:spacing w:after="0"/>
        <w:ind w:left="0"/>
        <w:jc w:val="both"/>
      </w:pPr>
      <w:r>
        <w:rPr>
          <w:rFonts w:ascii="Times New Roman"/>
          <w:b w:val="false"/>
          <w:i w:val="false"/>
          <w:color w:val="000000"/>
          <w:sz w:val="28"/>
        </w:rPr>
        <w:t>
      В случае изменения банка учетной регистрации контракта путем перехода на обслуживание из одного филиала уполномоченного банка в другой филиал уполномоченного банка, снятие контракта с учетной регистрации не осуществляется. При этом филиал уполномоченного банка, обслуживавший экспортера или импортера по данному контракту, в течение пяти рабочих дней со дня подачи экспортером или импортером заявления, передает все документы и информацию по контракту в филиал уполномоченного банка, принимающий данный контракт на валютный контроль.";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38</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"38. При уступке экспортером или импортером резиденту права требования по контракту к нерезиденту контроль исполнения требования репатриации осуществляется в следующем порядке:</w:t>
      </w:r>
    </w:p>
    <w:p>
      <w:pPr>
        <w:spacing w:after="0"/>
        <w:ind w:left="0"/>
        <w:jc w:val="both"/>
      </w:pPr>
      <w:r>
        <w:rPr>
          <w:rFonts w:ascii="Times New Roman"/>
          <w:b w:val="false"/>
          <w:i w:val="false"/>
          <w:color w:val="000000"/>
          <w:sz w:val="28"/>
        </w:rPr>
        <w:t xml:space="preserve">
      1) если у резидента сумма требований к нерезиденту в результате уступки превышает пятьдесят тысяч долларов США в эквиваленте и контракту присвоен учетный номер контракта, резидент в порядке, установленном </w:t>
      </w:r>
      <w:r>
        <w:rPr>
          <w:rFonts w:ascii="Times New Roman"/>
          <w:b w:val="false"/>
          <w:i w:val="false"/>
          <w:color w:val="000000"/>
          <w:sz w:val="28"/>
        </w:rPr>
        <w:t>главой 3</w:t>
      </w:r>
      <w:r>
        <w:rPr>
          <w:rFonts w:ascii="Times New Roman"/>
          <w:b w:val="false"/>
          <w:i w:val="false"/>
          <w:color w:val="000000"/>
          <w:sz w:val="28"/>
        </w:rPr>
        <w:t xml:space="preserve"> настоящих Правил, обращается в обслуживающий банк для присвоения учетного номера контракта договору об уступке права требования.</w:t>
      </w:r>
    </w:p>
    <w:p>
      <w:pPr>
        <w:spacing w:after="0"/>
        <w:ind w:left="0"/>
        <w:jc w:val="both"/>
      </w:pPr>
      <w:r>
        <w:rPr>
          <w:rFonts w:ascii="Times New Roman"/>
          <w:b w:val="false"/>
          <w:i w:val="false"/>
          <w:color w:val="000000"/>
          <w:sz w:val="28"/>
        </w:rPr>
        <w:t>
      При наличии на договоре об уступке права требования отметки банка, обслуживающего резидента, о принятии на контроль данного договора путем присвоения учетного номера контракта, банк предыдущей учетной регистрации контракта продолжает контроль исполнения требования репатриации по контракту на сумму требований экспортера или импортера к нерезиденту, уменьшенную на сумму уступки в соответствии с договором об уступке права требования либо завершает процедуры контроля исполнения требования репатриации по контракту, если в результате уступки у экспортера или импортера сумма требований к нерезиденту не превышает пятьдесят тысяч долларов США в эквиваленте.</w:t>
      </w:r>
    </w:p>
    <w:p>
      <w:pPr>
        <w:spacing w:after="0"/>
        <w:ind w:left="0"/>
        <w:jc w:val="both"/>
      </w:pPr>
      <w:r>
        <w:rPr>
          <w:rFonts w:ascii="Times New Roman"/>
          <w:b w:val="false"/>
          <w:i w:val="false"/>
          <w:color w:val="000000"/>
          <w:sz w:val="28"/>
        </w:rPr>
        <w:t xml:space="preserve">
      Банк учетной регистрации контракта и банк учетной регистрации договора об уступке права требования отражают в информации, направляемой в Национальный Банк согласно </w:t>
      </w:r>
      <w:r>
        <w:rPr>
          <w:rFonts w:ascii="Times New Roman"/>
          <w:b w:val="false"/>
          <w:i w:val="false"/>
          <w:color w:val="000000"/>
          <w:sz w:val="28"/>
        </w:rPr>
        <w:t>пункту 47</w:t>
      </w:r>
      <w:r>
        <w:rPr>
          <w:rFonts w:ascii="Times New Roman"/>
          <w:b w:val="false"/>
          <w:i w:val="false"/>
          <w:color w:val="000000"/>
          <w:sz w:val="28"/>
        </w:rPr>
        <w:t xml:space="preserve"> настоящих Правил, сумму уступки права требования по контракту и по договору об уступке права требования.</w:t>
      </w:r>
    </w:p>
    <w:p>
      <w:pPr>
        <w:spacing w:after="0"/>
        <w:ind w:left="0"/>
        <w:jc w:val="both"/>
      </w:pPr>
      <w:r>
        <w:rPr>
          <w:rFonts w:ascii="Times New Roman"/>
          <w:b w:val="false"/>
          <w:i w:val="false"/>
          <w:color w:val="000000"/>
          <w:sz w:val="28"/>
        </w:rPr>
        <w:t>
      Контроль по договору об уступке права требования осуществляется банком резидента с учетом срока репатриации по контракту, если договором об уступке права требования не предусмотрен иной срок исполнения обязательств нерезидентом перед резидентом;</w:t>
      </w:r>
    </w:p>
    <w:p>
      <w:pPr>
        <w:spacing w:after="0"/>
        <w:ind w:left="0"/>
        <w:jc w:val="both"/>
      </w:pPr>
      <w:r>
        <w:rPr>
          <w:rFonts w:ascii="Times New Roman"/>
          <w:b w:val="false"/>
          <w:i w:val="false"/>
          <w:color w:val="000000"/>
          <w:sz w:val="28"/>
        </w:rPr>
        <w:t xml:space="preserve">
      2) если у резидента сумма требований к нерезиденту в результате уступки превышает пятьдесят тысяч долларов США в эквиваленте и контракту учетный номер контракта не присвоен, экспортер или импортер в порядке, предусмотренном </w:t>
      </w:r>
      <w:r>
        <w:rPr>
          <w:rFonts w:ascii="Times New Roman"/>
          <w:b w:val="false"/>
          <w:i w:val="false"/>
          <w:color w:val="000000"/>
          <w:sz w:val="28"/>
        </w:rPr>
        <w:t>пунктом 10</w:t>
      </w:r>
      <w:r>
        <w:rPr>
          <w:rFonts w:ascii="Times New Roman"/>
          <w:b w:val="false"/>
          <w:i w:val="false"/>
          <w:color w:val="000000"/>
          <w:sz w:val="28"/>
        </w:rPr>
        <w:t xml:space="preserve"> настоящих Правил, предоставляет своему обслуживающему банку договор об уступке права требования и письменное подтверждение банка, обслуживающего резидента, о принятии на контроль договора об уступке права требования. Банк экспортера или импортера продолжает контроль исполнения требования репатриации по контракту на сумму требований экспортера или импортера к нерезиденту, уменьшенную на сумму уступки в соответствии с договором об уступке права требования либо завершает процедуры контроля исполнения требования репатриации по контракту, если в результате уступки у экспортера или импортера сумма требований к нерезиденту не превышает пятьдесят тысяч долларов США в эквиваленте.</w:t>
      </w:r>
    </w:p>
    <w:p>
      <w:pPr>
        <w:spacing w:after="0"/>
        <w:ind w:left="0"/>
        <w:jc w:val="both"/>
      </w:pPr>
      <w:r>
        <w:rPr>
          <w:rFonts w:ascii="Times New Roman"/>
          <w:b w:val="false"/>
          <w:i w:val="false"/>
          <w:color w:val="000000"/>
          <w:sz w:val="28"/>
        </w:rPr>
        <w:t>
      Контроль по договору об уступке права требования осуществляется банком резидента с учетом срока репатриации по контракту, если договором об уступке права требования не предусмотрен срок исполнения обязательств нерезидентом перед резидентом.";</w:t>
      </w:r>
    </w:p>
    <w:bookmarkStart w:name="z15" w:id="9"/>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45</w:t>
      </w:r>
      <w:r>
        <w:rPr>
          <w:rFonts w:ascii="Times New Roman"/>
          <w:b w:val="false"/>
          <w:i w:val="false"/>
          <w:color w:val="000000"/>
          <w:sz w:val="28"/>
        </w:rPr>
        <w:t xml:space="preserve"> изложить в следующей редакции:</w:t>
      </w:r>
    </w:p>
    <w:bookmarkEnd w:id="9"/>
    <w:p>
      <w:pPr>
        <w:spacing w:after="0"/>
        <w:ind w:left="0"/>
        <w:jc w:val="both"/>
      </w:pPr>
      <w:r>
        <w:rPr>
          <w:rFonts w:ascii="Times New Roman"/>
          <w:b w:val="false"/>
          <w:i w:val="false"/>
          <w:color w:val="000000"/>
          <w:sz w:val="28"/>
        </w:rPr>
        <w:t xml:space="preserve">
      "45. Обмен информацией в соответствии с настоящим пунктом и </w:t>
      </w:r>
      <w:r>
        <w:rPr>
          <w:rFonts w:ascii="Times New Roman"/>
          <w:b w:val="false"/>
          <w:i w:val="false"/>
          <w:color w:val="000000"/>
          <w:sz w:val="28"/>
        </w:rPr>
        <w:t>пунктами 46</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w:t>
      </w:r>
      <w:r>
        <w:rPr>
          <w:rFonts w:ascii="Times New Roman"/>
          <w:b w:val="false"/>
          <w:i w:val="false"/>
          <w:color w:val="000000"/>
          <w:sz w:val="28"/>
        </w:rPr>
        <w:t>48</w:t>
      </w:r>
      <w:r>
        <w:rPr>
          <w:rFonts w:ascii="Times New Roman"/>
          <w:b w:val="false"/>
          <w:i w:val="false"/>
          <w:color w:val="000000"/>
          <w:sz w:val="28"/>
        </w:rPr>
        <w:t xml:space="preserve">, </w:t>
      </w:r>
      <w:r>
        <w:rPr>
          <w:rFonts w:ascii="Times New Roman"/>
          <w:b w:val="false"/>
          <w:i w:val="false"/>
          <w:color w:val="000000"/>
          <w:sz w:val="28"/>
        </w:rPr>
        <w:t>49</w:t>
      </w:r>
      <w:r>
        <w:rPr>
          <w:rFonts w:ascii="Times New Roman"/>
          <w:b w:val="false"/>
          <w:i w:val="false"/>
          <w:color w:val="000000"/>
          <w:sz w:val="28"/>
        </w:rPr>
        <w:t xml:space="preserve">, 49-1, 49-2, </w:t>
      </w:r>
      <w:r>
        <w:rPr>
          <w:rFonts w:ascii="Times New Roman"/>
          <w:b w:val="false"/>
          <w:i w:val="false"/>
          <w:color w:val="000000"/>
          <w:sz w:val="28"/>
        </w:rPr>
        <w:t>51</w:t>
      </w:r>
      <w:r>
        <w:rPr>
          <w:rFonts w:ascii="Times New Roman"/>
          <w:b w:val="false"/>
          <w:i w:val="false"/>
          <w:color w:val="000000"/>
          <w:sz w:val="28"/>
        </w:rPr>
        <w:t xml:space="preserve"> и </w:t>
      </w:r>
      <w:r>
        <w:rPr>
          <w:rFonts w:ascii="Times New Roman"/>
          <w:b w:val="false"/>
          <w:i w:val="false"/>
          <w:color w:val="000000"/>
          <w:sz w:val="28"/>
        </w:rPr>
        <w:t>52</w:t>
      </w:r>
      <w:r>
        <w:rPr>
          <w:rFonts w:ascii="Times New Roman"/>
          <w:b w:val="false"/>
          <w:i w:val="false"/>
          <w:color w:val="000000"/>
          <w:sz w:val="28"/>
        </w:rPr>
        <w:t xml:space="preserve"> настоящих Правил осуществляется между уполномоченными банками, Национальным Банком и органом государственных доходов в электронном виде.";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46</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"46. Уполномоченный банк в течение трех рабочих дней после даты присвоения учетного номера контракту или снятия контракта с учетной регистрации направляет в Национальный Банк информацию по контракту с учетным номером контракта по форме, установленной </w:t>
      </w:r>
      <w:r>
        <w:rPr>
          <w:rFonts w:ascii="Times New Roman"/>
          <w:b w:val="false"/>
          <w:i w:val="false"/>
          <w:color w:val="000000"/>
          <w:sz w:val="28"/>
        </w:rPr>
        <w:t>приложением 5</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При внесении изменений и (или) дополнений в контракт, изменяющих информацию по контракту с учетным номером контракта, ранее направленную уполномоченным банком по форме, установленной </w:t>
      </w:r>
      <w:r>
        <w:rPr>
          <w:rFonts w:ascii="Times New Roman"/>
          <w:b w:val="false"/>
          <w:i w:val="false"/>
          <w:color w:val="000000"/>
          <w:sz w:val="28"/>
        </w:rPr>
        <w:t>приложением 5</w:t>
      </w:r>
      <w:r>
        <w:rPr>
          <w:rFonts w:ascii="Times New Roman"/>
          <w:b w:val="false"/>
          <w:i w:val="false"/>
          <w:color w:val="000000"/>
          <w:sz w:val="28"/>
        </w:rPr>
        <w:t xml:space="preserve"> к настоящим Правилам, уполномоченный банк в течение трех рабочих дней после даты принятия документов, подтверждающих внесение изменений и (или) дополнений в контракт, направляет информацию по контракту с учетным номером контракта в Национальный Банк по форме, установленной </w:t>
      </w:r>
      <w:r>
        <w:rPr>
          <w:rFonts w:ascii="Times New Roman"/>
          <w:b w:val="false"/>
          <w:i w:val="false"/>
          <w:color w:val="000000"/>
          <w:sz w:val="28"/>
        </w:rPr>
        <w:t>приложением 5</w:t>
      </w:r>
      <w:r>
        <w:rPr>
          <w:rFonts w:ascii="Times New Roman"/>
          <w:b w:val="false"/>
          <w:i w:val="false"/>
          <w:color w:val="000000"/>
          <w:sz w:val="28"/>
        </w:rPr>
        <w:t xml:space="preserve"> к настоящим Правилам.";</w:t>
      </w:r>
    </w:p>
    <w:bookmarkStart w:name="z17" w:id="10"/>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48</w:t>
      </w:r>
      <w:r>
        <w:rPr>
          <w:rFonts w:ascii="Times New Roman"/>
          <w:b w:val="false"/>
          <w:i w:val="false"/>
          <w:color w:val="000000"/>
          <w:sz w:val="28"/>
        </w:rPr>
        <w:t xml:space="preserve"> изложить в следующей редакции:</w:t>
      </w:r>
    </w:p>
    <w:bookmarkEnd w:id="10"/>
    <w:p>
      <w:pPr>
        <w:spacing w:after="0"/>
        <w:ind w:left="0"/>
        <w:jc w:val="both"/>
      </w:pPr>
      <w:r>
        <w:rPr>
          <w:rFonts w:ascii="Times New Roman"/>
          <w:b w:val="false"/>
          <w:i w:val="false"/>
          <w:color w:val="000000"/>
          <w:sz w:val="28"/>
        </w:rPr>
        <w:t>
      "Орган государственных доходов посредством информационной системы доводит до своих территориальных подразделений полученную от Национального Банка информацию по учетным номерам контрактов, для проверки соответствия учетных номеров контрактов номерам, указанным в декларациях на товары.";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49</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"49. Орган государственных доходов ежемесячно в срок до двадцатого числа месяца, следующего за отчетным, направляет в Национальный Банк информацию о движении товаров через таможенную границу Союза по контрактам с учетным номером контракта по форме, установленной </w:t>
      </w:r>
      <w:r>
        <w:rPr>
          <w:rFonts w:ascii="Times New Roman"/>
          <w:b w:val="false"/>
          <w:i w:val="false"/>
          <w:color w:val="000000"/>
          <w:sz w:val="28"/>
        </w:rPr>
        <w:t>приложением 6</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Национальный Банк не позднее следующего рабочего дня после получения от органа государственных доходов информации о движении товаров через таможенную границу Союза по контрактам с учетным номером контракта рассылает данную информацию банкам учетной регистрации.</w:t>
      </w:r>
    </w:p>
    <w:p>
      <w:pPr>
        <w:spacing w:after="0"/>
        <w:ind w:left="0"/>
        <w:jc w:val="both"/>
      </w:pPr>
      <w:r>
        <w:rPr>
          <w:rFonts w:ascii="Times New Roman"/>
          <w:b w:val="false"/>
          <w:i w:val="false"/>
          <w:color w:val="000000"/>
          <w:sz w:val="28"/>
        </w:rPr>
        <w:t xml:space="preserve">
      Национальный Банк после получения от уполномоченного банка запроса в соответствии с </w:t>
      </w:r>
      <w:r>
        <w:rPr>
          <w:rFonts w:ascii="Times New Roman"/>
          <w:b w:val="false"/>
          <w:i w:val="false"/>
          <w:color w:val="000000"/>
          <w:sz w:val="28"/>
        </w:rPr>
        <w:t>пунктом 32</w:t>
      </w:r>
      <w:r>
        <w:rPr>
          <w:rFonts w:ascii="Times New Roman"/>
          <w:b w:val="false"/>
          <w:i w:val="false"/>
          <w:color w:val="000000"/>
          <w:sz w:val="28"/>
        </w:rPr>
        <w:t xml:space="preserve"> настоящих Правил в течение пяти рабочих дней направляет уполномоченному банку, инициировавшему запрос, имеющуюся информацию по движению товаров через таможенную границу Союза по контракту по форме, установленной приложением 6 к настоящим Правилам.";</w:t>
      </w:r>
    </w:p>
    <w:bookmarkStart w:name="z19" w:id="11"/>
    <w:p>
      <w:pPr>
        <w:spacing w:after="0"/>
        <w:ind w:left="0"/>
        <w:jc w:val="both"/>
      </w:pPr>
      <w:r>
        <w:rPr>
          <w:rFonts w:ascii="Times New Roman"/>
          <w:b w:val="false"/>
          <w:i w:val="false"/>
          <w:color w:val="000000"/>
          <w:sz w:val="28"/>
        </w:rPr>
        <w:t>
      дополнить пунктами 49-1 и 49-2 следующего содержания:</w:t>
      </w:r>
    </w:p>
    <w:bookmarkEnd w:id="11"/>
    <w:p>
      <w:pPr>
        <w:spacing w:after="0"/>
        <w:ind w:left="0"/>
        <w:jc w:val="both"/>
      </w:pPr>
      <w:r>
        <w:rPr>
          <w:rFonts w:ascii="Times New Roman"/>
          <w:b w:val="false"/>
          <w:i w:val="false"/>
          <w:color w:val="000000"/>
          <w:sz w:val="28"/>
        </w:rPr>
        <w:t xml:space="preserve">
      "49-1. Уполномоченный банк или филиал Национального Банка, осуществляющий контроль исполнения требования репатриации по контракту, на основании копии заявления о ввозе товаров, полученной от экспортера или импортера в порядке, предусмотренном </w:t>
      </w:r>
      <w:r>
        <w:rPr>
          <w:rFonts w:ascii="Times New Roman"/>
          <w:b w:val="false"/>
          <w:i w:val="false"/>
          <w:color w:val="000000"/>
          <w:sz w:val="28"/>
        </w:rPr>
        <w:t>пунктами 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или </w:t>
      </w:r>
      <w:r>
        <w:rPr>
          <w:rFonts w:ascii="Times New Roman"/>
          <w:b w:val="false"/>
          <w:i w:val="false"/>
          <w:color w:val="000000"/>
          <w:sz w:val="28"/>
        </w:rPr>
        <w:t>12</w:t>
      </w:r>
      <w:r>
        <w:rPr>
          <w:rFonts w:ascii="Times New Roman"/>
          <w:b w:val="false"/>
          <w:i w:val="false"/>
          <w:color w:val="000000"/>
          <w:sz w:val="28"/>
        </w:rPr>
        <w:t xml:space="preserve"> настоящих Правил, направляет Национальному Банку посредством информационной системы электронный запрос на получение информации по заявлению о ввозе товаров (далее – электронный запрос) по форме, установленной приложением 9 к настоящим Правилам.</w:t>
      </w:r>
    </w:p>
    <w:p>
      <w:pPr>
        <w:spacing w:after="0"/>
        <w:ind w:left="0"/>
        <w:jc w:val="both"/>
      </w:pPr>
      <w:r>
        <w:rPr>
          <w:rFonts w:ascii="Times New Roman"/>
          <w:b w:val="false"/>
          <w:i w:val="false"/>
          <w:color w:val="000000"/>
          <w:sz w:val="28"/>
        </w:rPr>
        <w:t>
      Национальный Банк посредством информационной системы перенаправляет органу государственных доходов полученный от уполномоченного банка или филиала Национального Банка электронный запрос, за исключением сведений по учетному номеру контракта.</w:t>
      </w:r>
    </w:p>
    <w:p>
      <w:pPr>
        <w:spacing w:after="0"/>
        <w:ind w:left="0"/>
        <w:jc w:val="both"/>
      </w:pPr>
      <w:r>
        <w:rPr>
          <w:rFonts w:ascii="Times New Roman"/>
          <w:b w:val="false"/>
          <w:i w:val="false"/>
          <w:color w:val="000000"/>
          <w:sz w:val="28"/>
        </w:rPr>
        <w:t>
      Орган государственных доходов в течение одного рабочего дня после получения электронного запроса представляет Национальному Банку посредством информационной системы информацию по запрошенному заявлению о ввозе товаров по форме, установленной приложением 10 к настоящим Правилам, которое содержит перечень сведений, составляющих налоговую тайну.</w:t>
      </w:r>
    </w:p>
    <w:p>
      <w:pPr>
        <w:spacing w:after="0"/>
        <w:ind w:left="0"/>
        <w:jc w:val="both"/>
      </w:pPr>
      <w:r>
        <w:rPr>
          <w:rFonts w:ascii="Times New Roman"/>
          <w:b w:val="false"/>
          <w:i w:val="false"/>
          <w:color w:val="000000"/>
          <w:sz w:val="28"/>
        </w:rPr>
        <w:t>
      Национальный Банк посредством информационной системы передает уполномоченному банку или филиалу Национального Банка, осуществляющему контроль исполнения требования репатриации по контракту и инициировавшему электронный запрос, информацию по запрошенному заявлению о ввозе товаров, полученную от органа государственных доходов по форме, установленной приложением 10 к настоящим Правилам, в день получения информации.</w:t>
      </w:r>
    </w:p>
    <w:p>
      <w:pPr>
        <w:spacing w:after="0"/>
        <w:ind w:left="0"/>
        <w:jc w:val="both"/>
      </w:pPr>
      <w:r>
        <w:rPr>
          <w:rFonts w:ascii="Times New Roman"/>
          <w:b w:val="false"/>
          <w:i w:val="false"/>
          <w:color w:val="000000"/>
          <w:sz w:val="28"/>
        </w:rPr>
        <w:t xml:space="preserve">
      Национальный Банк после получения от уполномоченного банка запроса в соответствии с </w:t>
      </w:r>
      <w:r>
        <w:rPr>
          <w:rFonts w:ascii="Times New Roman"/>
          <w:b w:val="false"/>
          <w:i w:val="false"/>
          <w:color w:val="000000"/>
          <w:sz w:val="28"/>
        </w:rPr>
        <w:t>пунктом 32</w:t>
      </w:r>
      <w:r>
        <w:rPr>
          <w:rFonts w:ascii="Times New Roman"/>
          <w:b w:val="false"/>
          <w:i w:val="false"/>
          <w:color w:val="000000"/>
          <w:sz w:val="28"/>
        </w:rPr>
        <w:t xml:space="preserve"> настоящих Правил в течение пяти рабочих дней направляет уполномоченному банку, инициировавшему запрос, имеющуюся информацию по движению товаров по заявлениям о ввозе товаров по контракту по форме, установленной приложением 10 к настоящим Правилам.</w:t>
      </w:r>
    </w:p>
    <w:p>
      <w:pPr>
        <w:spacing w:after="0"/>
        <w:ind w:left="0"/>
        <w:jc w:val="both"/>
      </w:pPr>
      <w:r>
        <w:rPr>
          <w:rFonts w:ascii="Times New Roman"/>
          <w:b w:val="false"/>
          <w:i w:val="false"/>
          <w:color w:val="000000"/>
          <w:sz w:val="28"/>
        </w:rPr>
        <w:t>
      49-2. Орган государственных доходов посредством информационной системы направляет по форме, установленной приложением 11 к настоящим Правилам, реквизиты заявлений о ввозе товаров, ранее направленных по форме, установленной приложением 10 к настоящим Правилам, по которым произведены изменения и дополнения:</w:t>
      </w:r>
    </w:p>
    <w:p>
      <w:pPr>
        <w:spacing w:after="0"/>
        <w:ind w:left="0"/>
        <w:jc w:val="both"/>
      </w:pPr>
      <w:r>
        <w:rPr>
          <w:rFonts w:ascii="Times New Roman"/>
          <w:b w:val="false"/>
          <w:i w:val="false"/>
          <w:color w:val="000000"/>
          <w:sz w:val="28"/>
        </w:rPr>
        <w:t>
      при отзыве в связи с заменой на новое, при представлении с отражением разницы между измененной и предыдущей стоимостью в случае увеличения цены импортированных товаров – в течение одного рабочего дня с даты получения информации о приеме заявления о ввозе товаров налоговыми органами Союза;</w:t>
      </w:r>
    </w:p>
    <w:p>
      <w:pPr>
        <w:spacing w:after="0"/>
        <w:ind w:left="0"/>
        <w:jc w:val="both"/>
      </w:pPr>
      <w:r>
        <w:rPr>
          <w:rFonts w:ascii="Times New Roman"/>
          <w:b w:val="false"/>
          <w:i w:val="false"/>
          <w:color w:val="000000"/>
          <w:sz w:val="28"/>
        </w:rPr>
        <w:t>
      при отзыве в связи с удалением – в течение одного рабочего дня с даты изменения статуса заявления о ввозе товаров.";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"51. При неисполнении нерезидентом обязательств по контракту перед экспортером или импортером в сроки репатриации на сумму, превышающую по состоянию на последний день отчетного месяца (месяца истечения срока репатриации) пятьдесят тысяч долларов США в эквиваленте, уполномоченный банк в срок до последнего числа месяца, следующего за отчетным, направляет в Национальный Банк лицевую карточку банковского контроля по форме, установленной приложением 7 к настоящим Правилам.";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53</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"53. Филиал Национального Банка, осуществляющий контроль исполнения требования репатриации по контракту, при выявлении расхождений в имеющейся информации по движению товаров по контракту с информацией, предоставленной органом государственных доходов, направляет в территориальный орган государственных доходов письменный запрос о предоставлении информации по:</w:t>
      </w:r>
    </w:p>
    <w:p>
      <w:pPr>
        <w:spacing w:after="0"/>
        <w:ind w:left="0"/>
        <w:jc w:val="both"/>
      </w:pPr>
      <w:r>
        <w:rPr>
          <w:rFonts w:ascii="Times New Roman"/>
          <w:b w:val="false"/>
          <w:i w:val="false"/>
          <w:color w:val="000000"/>
          <w:sz w:val="28"/>
        </w:rPr>
        <w:t xml:space="preserve">
      декларациям на товары, за исключением данных, указанных в графах 9, 16 и 19 </w:t>
      </w:r>
      <w:r>
        <w:rPr>
          <w:rFonts w:ascii="Times New Roman"/>
          <w:b w:val="false"/>
          <w:i w:val="false"/>
          <w:color w:val="000000"/>
          <w:sz w:val="28"/>
        </w:rPr>
        <w:t>приложения 6</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заявлениям о ввозе товаров, за исключением данных, указанных в графе 4 приложения 10 к настоящим Правилам.</w:t>
      </w:r>
    </w:p>
    <w:p>
      <w:pPr>
        <w:spacing w:after="0"/>
        <w:ind w:left="0"/>
        <w:jc w:val="both"/>
      </w:pPr>
      <w:r>
        <w:rPr>
          <w:rFonts w:ascii="Times New Roman"/>
          <w:b w:val="false"/>
          <w:i w:val="false"/>
          <w:color w:val="000000"/>
          <w:sz w:val="28"/>
        </w:rPr>
        <w:t>
      В запросе указываются бизнес-идентификационный номер (далее - БИН) или индивидуальный идентификационный номер (далее - ИИН) экспортера или импортера, реквизиты контракта и учетного номера контракта, номер декларации на товары, регистрационный номер заявления о ввозе товаров (при импорте) или номер отметки о регистрации заявления о ввозе товаров в налоговом органе Союза (при экспорте), по которому выявлены расхождения.</w:t>
      </w:r>
    </w:p>
    <w:p>
      <w:pPr>
        <w:spacing w:after="0"/>
        <w:ind w:left="0"/>
        <w:jc w:val="both"/>
      </w:pPr>
      <w:r>
        <w:rPr>
          <w:rFonts w:ascii="Times New Roman"/>
          <w:b w:val="false"/>
          <w:i w:val="false"/>
          <w:color w:val="000000"/>
          <w:sz w:val="28"/>
        </w:rPr>
        <w:t>
      Территориальное подразделение органа государственных доходов направляет письменный ответ за подписью руководителя территориального подразделения органа государственных доходов, либо иного лица, имеющего полномочия на подписание документов, в течение десяти рабочих дней со дня получения письменного запроса филиала Национального Банка, осуществляющего контроль исполнения требования репатриации по контракту. В письменном ответе указывается информация:</w:t>
      </w:r>
    </w:p>
    <w:p>
      <w:pPr>
        <w:spacing w:after="0"/>
        <w:ind w:left="0"/>
        <w:jc w:val="both"/>
      </w:pPr>
      <w:r>
        <w:rPr>
          <w:rFonts w:ascii="Times New Roman"/>
          <w:b w:val="false"/>
          <w:i w:val="false"/>
          <w:color w:val="000000"/>
          <w:sz w:val="28"/>
        </w:rPr>
        <w:t>
      1) если запрошены сведения по декларации на товары, то указываются БИН или ИИН экспортера или импортера, номер декларации на товары, таможенная процедура, дата выпуска товара, дата произведенной корректировки и с указанием корректировки, валюта поставки, фактурная стоимость товара, реквизиты контракта и учетного номера контракта;</w:t>
      </w:r>
    </w:p>
    <w:p>
      <w:pPr>
        <w:spacing w:after="0"/>
        <w:ind w:left="0"/>
        <w:jc w:val="both"/>
      </w:pPr>
      <w:r>
        <w:rPr>
          <w:rFonts w:ascii="Times New Roman"/>
          <w:b w:val="false"/>
          <w:i w:val="false"/>
          <w:color w:val="000000"/>
          <w:sz w:val="28"/>
        </w:rPr>
        <w:t>
      2) если запрошены сведения по заявлению о ввозе товаров, то указываются БИН или ИИН экспортера или импортера, реквизиты нерезидента, регистрационный номер заявления о ввозе товаров (при импорте) или номер отметки о регистрации заявления о ввозе товаров в налоговом органе Союза (при экспорте), дата отметки о регистрации заявления о ввозе товаров в налоговом органе (при экспорте), даты постановки товара на учет (при импорте) или дата счета-фактуры (при экспорте), даты произведенных корректировок, стоимость товара, реквизиты контракта.";</w:t>
      </w:r>
    </w:p>
    <w:bookmarkStart w:name="z22" w:id="1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2</w:t>
      </w:r>
      <w:r>
        <w:rPr>
          <w:rFonts w:ascii="Times New Roman"/>
          <w:b w:val="false"/>
          <w:i w:val="false"/>
          <w:color w:val="000000"/>
          <w:sz w:val="28"/>
        </w:rPr>
        <w:t>:</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главы 1 изложить в следующей редакции:</w:t>
      </w:r>
    </w:p>
    <w:p>
      <w:pPr>
        <w:spacing w:after="0"/>
        <w:ind w:left="0"/>
        <w:jc w:val="both"/>
      </w:pPr>
      <w:r>
        <w:rPr>
          <w:rFonts w:ascii="Times New Roman"/>
          <w:b w:val="false"/>
          <w:i w:val="false"/>
          <w:color w:val="000000"/>
          <w:sz w:val="28"/>
        </w:rPr>
        <w:t>
      "3. Срок репатриации по экспорту рассчитывается в следующем порядке:</w:t>
      </w:r>
    </w:p>
    <w:p>
      <w:pPr>
        <w:spacing w:after="0"/>
        <w:ind w:left="0"/>
        <w:jc w:val="both"/>
      </w:pPr>
      <w:r>
        <w:rPr>
          <w:rFonts w:ascii="Times New Roman"/>
          <w:b w:val="false"/>
          <w:i w:val="false"/>
          <w:color w:val="000000"/>
          <w:sz w:val="28"/>
        </w:rPr>
        <w:t>
      если контрактом предусмотрено перемещение товаров через таможенную границу Союза и обязательство по поставке товара экспортера заключается в передаче товара после пересечения границы Республики Казахстан, экспортер рассчитывает срок репатриации путем прибавления к максимальному по контракту сроку исполнения нерезидентом обязательств по оплате товара срока, необходимого для доставки товара после его выпуска территориальным подразделением органа государственных доходов до места передачи товара, который не должен превышать один год;</w:t>
      </w:r>
    </w:p>
    <w:p>
      <w:pPr>
        <w:spacing w:after="0"/>
        <w:ind w:left="0"/>
        <w:jc w:val="both"/>
      </w:pPr>
      <w:r>
        <w:rPr>
          <w:rFonts w:ascii="Times New Roman"/>
          <w:b w:val="false"/>
          <w:i w:val="false"/>
          <w:color w:val="000000"/>
          <w:sz w:val="28"/>
        </w:rPr>
        <w:t>
      если контрактом предусмотрено перемещение товаров между Республикой Казахстан и другим государством-членом Союза и обязательство по поставке товара экспортера заключается в передаче товара после пересечения границы Республики Казахстан, экспортер рассчитывает срок репатриации путем прибавления к максимальному по контракту сроку исполнения нерезидентом обязательств по оплате товара срока, необходимого для доставки товара до места передачи товара, который не должен превышать один год;</w:t>
      </w:r>
    </w:p>
    <w:p>
      <w:pPr>
        <w:spacing w:after="0"/>
        <w:ind w:left="0"/>
        <w:jc w:val="both"/>
      </w:pPr>
      <w:r>
        <w:rPr>
          <w:rFonts w:ascii="Times New Roman"/>
          <w:b w:val="false"/>
          <w:i w:val="false"/>
          <w:color w:val="000000"/>
          <w:sz w:val="28"/>
        </w:rPr>
        <w:t>
      если обязательство по поставке товара экспортера заключается в передаче товара до пересечения границы Республики Казахстан, экспортер в качестве срока репатриации указывает максимальный по контракту срок исполнения нерезидентом обязательств по оплате товара;</w:t>
      </w:r>
    </w:p>
    <w:p>
      <w:pPr>
        <w:spacing w:after="0"/>
        <w:ind w:left="0"/>
        <w:jc w:val="both"/>
      </w:pPr>
      <w:r>
        <w:rPr>
          <w:rFonts w:ascii="Times New Roman"/>
          <w:b w:val="false"/>
          <w:i w:val="false"/>
          <w:color w:val="000000"/>
          <w:sz w:val="28"/>
        </w:rPr>
        <w:t>
      если контракт предусматривает различные условия исполнения нерезидентом обязательств по оплате товаров, работ или услуг (оплата товаров, работ или услуг до отгрузки товаров, выполнения работ или оказания услуг экспортером, либо оплата товаров, работ или услуг после отгрузки товаров, выполнения работ или оказания услуг экспортером), срок репатриации рассчитывается экспортером с учетом определенных контрактом сроков исполнения нерезидентом обязательств по оплате товаров работ или услуг после отгрузки товаров, выполнения работ или оказания услуг экспортером;</w:t>
      </w:r>
    </w:p>
    <w:p>
      <w:pPr>
        <w:spacing w:after="0"/>
        <w:ind w:left="0"/>
        <w:jc w:val="both"/>
      </w:pPr>
      <w:r>
        <w:rPr>
          <w:rFonts w:ascii="Times New Roman"/>
          <w:b w:val="false"/>
          <w:i w:val="false"/>
          <w:color w:val="000000"/>
          <w:sz w:val="28"/>
        </w:rPr>
        <w:t>
      если контракт предусматривает поступление валютной выручки по экспорту до наступления даты экспорта (предварительная оплата нерезидентом) либо в срок, не превышающий 180 дней, указывается срок в 180 дней;</w:t>
      </w:r>
    </w:p>
    <w:p>
      <w:pPr>
        <w:spacing w:after="0"/>
        <w:ind w:left="0"/>
        <w:jc w:val="both"/>
      </w:pPr>
      <w:r>
        <w:rPr>
          <w:rFonts w:ascii="Times New Roman"/>
          <w:b w:val="false"/>
          <w:i w:val="false"/>
          <w:color w:val="000000"/>
          <w:sz w:val="28"/>
        </w:rPr>
        <w:t>
      если контрактом предусмотрено перемещение товаров между Республикой Казахстан и другим государством-членом Союза для экспорта, к сроку репатриации, рассчитанному экспортером, добавляется период времени в 180 дней, необходимый для получения от нерезидента заявления о ввозе товаров, имеющего подтверждение об уплате косвенных налогов (освобождения от налогообложения НДС и (или) акцизов).";</w:t>
      </w:r>
    </w:p>
    <w:bookmarkStart w:name="z24" w:id="13"/>
    <w:p>
      <w:pPr>
        <w:spacing w:after="0"/>
        <w:ind w:left="0"/>
        <w:jc w:val="both"/>
      </w:pPr>
      <w:r>
        <w:rPr>
          <w:rFonts w:ascii="Times New Roman"/>
          <w:b w:val="false"/>
          <w:i w:val="false"/>
          <w:color w:val="000000"/>
          <w:sz w:val="28"/>
        </w:rPr>
        <w:t xml:space="preserve">
      абзац седьмой </w:t>
      </w:r>
      <w:r>
        <w:rPr>
          <w:rFonts w:ascii="Times New Roman"/>
          <w:b w:val="false"/>
          <w:i w:val="false"/>
          <w:color w:val="000000"/>
          <w:sz w:val="28"/>
        </w:rPr>
        <w:t>пункта 4</w:t>
      </w:r>
      <w:r>
        <w:rPr>
          <w:rFonts w:ascii="Times New Roman"/>
          <w:b w:val="false"/>
          <w:i w:val="false"/>
          <w:color w:val="000000"/>
          <w:sz w:val="28"/>
        </w:rPr>
        <w:t xml:space="preserve"> главы 1 изложить в следующей редакции:</w:t>
      </w:r>
    </w:p>
    <w:bookmarkEnd w:id="13"/>
    <w:p>
      <w:pPr>
        <w:spacing w:after="0"/>
        <w:ind w:left="0"/>
        <w:jc w:val="both"/>
      </w:pPr>
      <w:r>
        <w:rPr>
          <w:rFonts w:ascii="Times New Roman"/>
          <w:b w:val="false"/>
          <w:i w:val="false"/>
          <w:color w:val="000000"/>
          <w:sz w:val="28"/>
        </w:rPr>
        <w:t>
      "если контракт предусматривает перемещение товаров с территории другого государства-члена Союза на территорию Республики Казахстан для импорта, к сроку репатриации, рассчитанному импортером, добавляется период времени в 180 дней, необходимый для получения заявления о ввозе товаров, имеющего подтверждение об уплате косвенных налогов (освобождения от налогообложения НДС и (или) акцизов).";</w:t>
      </w:r>
    </w:p>
    <w:bookmarkStart w:name="z25" w:id="14"/>
    <w:p>
      <w:pPr>
        <w:spacing w:after="0"/>
        <w:ind w:left="0"/>
        <w:jc w:val="both"/>
      </w:pPr>
      <w:r>
        <w:rPr>
          <w:rFonts w:ascii="Times New Roman"/>
          <w:b w:val="false"/>
          <w:i w:val="false"/>
          <w:color w:val="000000"/>
          <w:sz w:val="28"/>
        </w:rPr>
        <w:t xml:space="preserve">
      подпункт 2) </w:t>
      </w:r>
      <w:r>
        <w:rPr>
          <w:rFonts w:ascii="Times New Roman"/>
          <w:b w:val="false"/>
          <w:i w:val="false"/>
          <w:color w:val="000000"/>
          <w:sz w:val="28"/>
        </w:rPr>
        <w:t>главы 2</w:t>
      </w:r>
      <w:r>
        <w:rPr>
          <w:rFonts w:ascii="Times New Roman"/>
          <w:b w:val="false"/>
          <w:i w:val="false"/>
          <w:color w:val="000000"/>
          <w:sz w:val="28"/>
        </w:rPr>
        <w:t xml:space="preserve"> изложить в следующей редакции:</w:t>
      </w:r>
    </w:p>
    <w:bookmarkEnd w:id="14"/>
    <w:p>
      <w:pPr>
        <w:spacing w:after="0"/>
        <w:ind w:left="0"/>
        <w:jc w:val="both"/>
      </w:pPr>
      <w:r>
        <w:rPr>
          <w:rFonts w:ascii="Times New Roman"/>
          <w:b w:val="false"/>
          <w:i w:val="false"/>
          <w:color w:val="000000"/>
          <w:sz w:val="28"/>
        </w:rPr>
        <w:t>
      "2) согласно контракту, обязательство по поставке товара экспортера считается исполненным после передачи товара в городе, расположенном на территории другого государства-члена Союза. Оплата нерезидентом товара - частично путем предварительной оплаты, частично - после отгрузки товара экспортером. Максимальный срок оплаты нерезидентом товара - 210 дней. Предполагаемый экспортером срок между датой пересечения товара через границу Республики Казахстан и датой передачи товара нерезиденту в городе, расположенном на территории другого государства-члена Союза, - 10 дней.</w:t>
      </w:r>
    </w:p>
    <w:p>
      <w:pPr>
        <w:spacing w:after="0"/>
        <w:ind w:left="0"/>
        <w:jc w:val="both"/>
      </w:pPr>
      <w:r>
        <w:rPr>
          <w:rFonts w:ascii="Times New Roman"/>
          <w:b w:val="false"/>
          <w:i w:val="false"/>
          <w:color w:val="000000"/>
          <w:sz w:val="28"/>
        </w:rPr>
        <w:t>
      Период времени, необходимый для получения от нерезидента заявления о ввозе товаров, имеющего подтверждение об уплате косвенных налогов (освобождения от налогообложения НДС и (или) акцизов) - 180 дней.</w:t>
      </w:r>
    </w:p>
    <w:p>
      <w:pPr>
        <w:spacing w:after="0"/>
        <w:ind w:left="0"/>
        <w:jc w:val="both"/>
      </w:pPr>
      <w:r>
        <w:rPr>
          <w:rFonts w:ascii="Times New Roman"/>
          <w:b w:val="false"/>
          <w:i w:val="false"/>
          <w:color w:val="000000"/>
          <w:sz w:val="28"/>
        </w:rPr>
        <w:t>
      Расчет: 210 дней + 10 дней + 180 дней = 400 дней, то есть 40 дней, 01 лет.</w:t>
      </w:r>
    </w:p>
    <w:p>
      <w:pPr>
        <w:spacing w:after="0"/>
        <w:ind w:left="0"/>
        <w:jc w:val="both"/>
      </w:pPr>
      <w:r>
        <w:rPr>
          <w:rFonts w:ascii="Times New Roman"/>
          <w:b w:val="false"/>
          <w:i w:val="false"/>
          <w:color w:val="000000"/>
          <w:sz w:val="28"/>
        </w:rPr>
        <w:t>
      Экспортер указывает в графе "Срок репатриации" 040.01;";</w:t>
      </w:r>
    </w:p>
    <w:bookmarkStart w:name="z26" w:id="15"/>
    <w:p>
      <w:pPr>
        <w:spacing w:after="0"/>
        <w:ind w:left="0"/>
        <w:jc w:val="both"/>
      </w:pPr>
      <w:r>
        <w:rPr>
          <w:rFonts w:ascii="Times New Roman"/>
          <w:b w:val="false"/>
          <w:i w:val="false"/>
          <w:color w:val="000000"/>
          <w:sz w:val="28"/>
        </w:rPr>
        <w:t xml:space="preserve">
      подпункт 2) </w:t>
      </w:r>
      <w:r>
        <w:rPr>
          <w:rFonts w:ascii="Times New Roman"/>
          <w:b w:val="false"/>
          <w:i w:val="false"/>
          <w:color w:val="000000"/>
          <w:sz w:val="28"/>
        </w:rPr>
        <w:t>главы 3</w:t>
      </w:r>
      <w:r>
        <w:rPr>
          <w:rFonts w:ascii="Times New Roman"/>
          <w:b w:val="false"/>
          <w:i w:val="false"/>
          <w:color w:val="000000"/>
          <w:sz w:val="28"/>
        </w:rPr>
        <w:t xml:space="preserve"> изложить в следующей редакции:</w:t>
      </w:r>
    </w:p>
    <w:bookmarkEnd w:id="15"/>
    <w:p>
      <w:pPr>
        <w:spacing w:after="0"/>
        <w:ind w:left="0"/>
        <w:jc w:val="both"/>
      </w:pPr>
      <w:r>
        <w:rPr>
          <w:rFonts w:ascii="Times New Roman"/>
          <w:b w:val="false"/>
          <w:i w:val="false"/>
          <w:color w:val="000000"/>
          <w:sz w:val="28"/>
        </w:rPr>
        <w:t>
      "2) согласно контракту, обязательство по поставке нерезидентом товара считается исполненным после передачи товара в городе, расположенном на территории другого государства-члена Союза. Поставка нерезидентом товара осуществляется двумя способами: путем предварительной поставки и после платежа и (или) перевода денег за товар. Максимальный срок поставки нерезидентом товара – 800 дней. Предполагаемый импортером срок между датой передачи товара нерезидентом в городе, расположенном на территории другого государства-члена Союза, и датой доставки товара до границы Республики Казахстан – 30 дней. Срок возврата неиспользованного аванса – 100 дней со дня предполагавшейся передачи товара в городе, расположенном на территории другого государства-члена Союза. Срок для оформления заявления о ввозе товаров, имеющего подтверждение об уплате косвенных налогов или освобождения от налогообложения НДС и (или) акцизов – 180 дней.</w:t>
      </w:r>
    </w:p>
    <w:p>
      <w:pPr>
        <w:spacing w:after="0"/>
        <w:ind w:left="0"/>
        <w:jc w:val="both"/>
      </w:pPr>
      <w:r>
        <w:rPr>
          <w:rFonts w:ascii="Times New Roman"/>
          <w:b w:val="false"/>
          <w:i w:val="false"/>
          <w:color w:val="000000"/>
          <w:sz w:val="28"/>
        </w:rPr>
        <w:t>
      Расчет: 800 дней + 30 дней + 100 дней + 180 дней = 1110 дней, то есть 030 дней, 03 лет.</w:t>
      </w:r>
    </w:p>
    <w:p>
      <w:pPr>
        <w:spacing w:after="0"/>
        <w:ind w:left="0"/>
        <w:jc w:val="both"/>
      </w:pPr>
      <w:r>
        <w:rPr>
          <w:rFonts w:ascii="Times New Roman"/>
          <w:b w:val="false"/>
          <w:i w:val="false"/>
          <w:color w:val="000000"/>
          <w:sz w:val="28"/>
        </w:rPr>
        <w:t>
      Импортер указывает в графе "Срок репатриации" 030.03;";</w:t>
      </w:r>
    </w:p>
    <w:bookmarkStart w:name="z27" w:id="16"/>
    <w:p>
      <w:pPr>
        <w:spacing w:after="0"/>
        <w:ind w:left="0"/>
        <w:jc w:val="both"/>
      </w:pPr>
      <w:r>
        <w:rPr>
          <w:rFonts w:ascii="Times New Roman"/>
          <w:b w:val="false"/>
          <w:i w:val="false"/>
          <w:color w:val="000000"/>
          <w:sz w:val="28"/>
        </w:rPr>
        <w:t xml:space="preserve">
      дополнить приложением 3-1 в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16"/>
    <w:bookmarkStart w:name="z28" w:id="1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4</w:t>
      </w:r>
      <w:r>
        <w:rPr>
          <w:rFonts w:ascii="Times New Roman"/>
          <w:b w:val="false"/>
          <w:i w:val="false"/>
          <w:color w:val="000000"/>
          <w:sz w:val="28"/>
        </w:rPr>
        <w:t>:</w:t>
      </w:r>
    </w:p>
    <w:bookmarkEnd w:id="17"/>
    <w:bookmarkStart w:name="z29" w:id="1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пояснениях</w:t>
      </w:r>
      <w:r>
        <w:rPr>
          <w:rFonts w:ascii="Times New Roman"/>
          <w:b w:val="false"/>
          <w:i w:val="false"/>
          <w:color w:val="000000"/>
          <w:sz w:val="28"/>
        </w:rPr>
        <w:t xml:space="preserve"> по заполнению формы, предназначенной для сбора административных данных, "Информация об исполнении обязательств по контракту с учетным номером контракта":</w:t>
      </w:r>
    </w:p>
    <w:bookmarkEnd w:id="18"/>
    <w:bookmarkStart w:name="z30" w:id="19"/>
    <w:p>
      <w:pPr>
        <w:spacing w:after="0"/>
        <w:ind w:left="0"/>
        <w:jc w:val="both"/>
      </w:pPr>
      <w:r>
        <w:rPr>
          <w:rFonts w:ascii="Times New Roman"/>
          <w:b w:val="false"/>
          <w:i w:val="false"/>
          <w:color w:val="000000"/>
          <w:sz w:val="28"/>
        </w:rPr>
        <w:t>
      пункт 15 изложить в следующей редакции:</w:t>
      </w:r>
    </w:p>
    <w:bookmarkEnd w:id="19"/>
    <w:p>
      <w:pPr>
        <w:spacing w:after="0"/>
        <w:ind w:left="0"/>
        <w:jc w:val="both"/>
      </w:pPr>
      <w:r>
        <w:rPr>
          <w:rFonts w:ascii="Times New Roman"/>
          <w:b w:val="false"/>
          <w:i w:val="false"/>
          <w:color w:val="000000"/>
          <w:sz w:val="28"/>
        </w:rPr>
        <w:t>
      "15. Графа 21 заполняется с учетом следующего классификатора:</w:t>
      </w:r>
    </w:p>
    <w:p>
      <w:pPr>
        <w:spacing w:after="0"/>
        <w:ind w:left="0"/>
        <w:jc w:val="both"/>
      </w:pPr>
      <w:r>
        <w:rPr>
          <w:rFonts w:ascii="Times New Roman"/>
          <w:b w:val="false"/>
          <w:i w:val="false"/>
          <w:color w:val="000000"/>
          <w:sz w:val="28"/>
        </w:rPr>
        <w:t>
      "11" - платеж и (или) перевод денег в рамках аккредитива;</w:t>
      </w:r>
    </w:p>
    <w:p>
      <w:pPr>
        <w:spacing w:after="0"/>
        <w:ind w:left="0"/>
        <w:jc w:val="both"/>
      </w:pPr>
      <w:r>
        <w:rPr>
          <w:rFonts w:ascii="Times New Roman"/>
          <w:b w:val="false"/>
          <w:i w:val="false"/>
          <w:color w:val="000000"/>
          <w:sz w:val="28"/>
        </w:rPr>
        <w:t>
      "12" - платеж и (или) перевод денег в рамках банковской гарантии;</w:t>
      </w:r>
    </w:p>
    <w:p>
      <w:pPr>
        <w:spacing w:after="0"/>
        <w:ind w:left="0"/>
        <w:jc w:val="both"/>
      </w:pPr>
      <w:r>
        <w:rPr>
          <w:rFonts w:ascii="Times New Roman"/>
          <w:b w:val="false"/>
          <w:i w:val="false"/>
          <w:color w:val="000000"/>
          <w:sz w:val="28"/>
        </w:rPr>
        <w:t>
      "13" - предварительная оплата по экспорту (предварительная поставка по импорту);</w:t>
      </w:r>
    </w:p>
    <w:p>
      <w:pPr>
        <w:spacing w:after="0"/>
        <w:ind w:left="0"/>
        <w:jc w:val="both"/>
      </w:pPr>
      <w:r>
        <w:rPr>
          <w:rFonts w:ascii="Times New Roman"/>
          <w:b w:val="false"/>
          <w:i w:val="false"/>
          <w:color w:val="000000"/>
          <w:sz w:val="28"/>
        </w:rPr>
        <w:t>
      "14" - оплата после отгрузки товара по экспорту (поставка после оплаты товара по импорту);</w:t>
      </w:r>
    </w:p>
    <w:p>
      <w:pPr>
        <w:spacing w:after="0"/>
        <w:ind w:left="0"/>
        <w:jc w:val="both"/>
      </w:pPr>
      <w:r>
        <w:rPr>
          <w:rFonts w:ascii="Times New Roman"/>
          <w:b w:val="false"/>
          <w:i w:val="false"/>
          <w:color w:val="000000"/>
          <w:sz w:val="28"/>
        </w:rPr>
        <w:t>
      "29" - иное исполнение обязательств.</w:t>
      </w:r>
    </w:p>
    <w:p>
      <w:pPr>
        <w:spacing w:after="0"/>
        <w:ind w:left="0"/>
        <w:jc w:val="both"/>
      </w:pPr>
      <w:r>
        <w:rPr>
          <w:rFonts w:ascii="Times New Roman"/>
          <w:b w:val="false"/>
          <w:i w:val="false"/>
          <w:color w:val="000000"/>
          <w:sz w:val="28"/>
        </w:rPr>
        <w:t>
      Код способа расчета "13" или "14" указывается исходя из фактически сложившейся ситуации по контракту на дату проведения платежа (или) перевода денег.</w:t>
      </w:r>
    </w:p>
    <w:p>
      <w:pPr>
        <w:spacing w:after="0"/>
        <w:ind w:left="0"/>
        <w:jc w:val="both"/>
      </w:pPr>
      <w:r>
        <w:rPr>
          <w:rFonts w:ascii="Times New Roman"/>
          <w:b w:val="false"/>
          <w:i w:val="false"/>
          <w:color w:val="000000"/>
          <w:sz w:val="28"/>
        </w:rPr>
        <w:t>
      Код способа расчетов "29" указывается при использовании по контракту способов расчетов, не обозначенных кодами "11", "12", "13", "14", включая зачет, уступку права требования к нерезиденту другому резиденту, перевод долга резидента другому лицу, передачу векселя, передачу ценных бумаг, выполнение работ (оказание услуг), получение страховой выплаты при наступлении страхового случая по договорам страхования риска неисполнения нерезидентом обязательств по контракту.";</w:t>
      </w:r>
    </w:p>
    <w:bookmarkStart w:name="z31" w:id="20"/>
    <w:p>
      <w:pPr>
        <w:spacing w:after="0"/>
        <w:ind w:left="0"/>
        <w:jc w:val="both"/>
      </w:pPr>
      <w:r>
        <w:rPr>
          <w:rFonts w:ascii="Times New Roman"/>
          <w:b w:val="false"/>
          <w:i w:val="false"/>
          <w:color w:val="000000"/>
          <w:sz w:val="28"/>
        </w:rPr>
        <w:t xml:space="preserve">
      приложение 6 изложить в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20"/>
    <w:bookmarkStart w:name="z32" w:id="2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7</w:t>
      </w:r>
      <w:r>
        <w:rPr>
          <w:rFonts w:ascii="Times New Roman"/>
          <w:b w:val="false"/>
          <w:i w:val="false"/>
          <w:color w:val="000000"/>
          <w:sz w:val="28"/>
        </w:rPr>
        <w:t>:</w:t>
      </w:r>
    </w:p>
    <w:bookmarkEnd w:id="21"/>
    <w:bookmarkStart w:name="z33" w:id="2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пояснениях</w:t>
      </w:r>
      <w:r>
        <w:rPr>
          <w:rFonts w:ascii="Times New Roman"/>
          <w:b w:val="false"/>
          <w:i w:val="false"/>
          <w:color w:val="000000"/>
          <w:sz w:val="28"/>
        </w:rPr>
        <w:t xml:space="preserve"> по заполнению формы, предназначенной для сбора административных данных, "Лицевая карточка банковского контроля № _____/____/_____ (по состоянию на конец отчетного месяца)":</w:t>
      </w:r>
    </w:p>
    <w:bookmarkEnd w:id="22"/>
    <w:bookmarkStart w:name="z34" w:id="23"/>
    <w:p>
      <w:pPr>
        <w:spacing w:after="0"/>
        <w:ind w:left="0"/>
        <w:jc w:val="both"/>
      </w:pPr>
      <w:r>
        <w:rPr>
          <w:rFonts w:ascii="Times New Roman"/>
          <w:b w:val="false"/>
          <w:i w:val="false"/>
          <w:color w:val="000000"/>
          <w:sz w:val="28"/>
        </w:rPr>
        <w:t>
      пункт 4 изложить в следующей редакции:</w:t>
      </w:r>
    </w:p>
    <w:bookmarkEnd w:id="23"/>
    <w:p>
      <w:pPr>
        <w:spacing w:after="0"/>
        <w:ind w:left="0"/>
        <w:jc w:val="both"/>
      </w:pPr>
      <w:r>
        <w:rPr>
          <w:rFonts w:ascii="Times New Roman"/>
          <w:b w:val="false"/>
          <w:i w:val="false"/>
          <w:color w:val="000000"/>
          <w:sz w:val="28"/>
        </w:rPr>
        <w:t>
      "4. При заполнении Формы уполномоченным банком используются имеющиеся данные по неисполненным нерезидентом обязательствам по контракту перед экспортером или импортером в сроки репатриации на сумму, превышающую по состоянию на последний день отчетного месяца (месяца истечения срока репатриации) пятьдесят тысяч долларов США в эквиваленте.";</w:t>
      </w:r>
    </w:p>
    <w:bookmarkStart w:name="z35" w:id="24"/>
    <w:p>
      <w:pPr>
        <w:spacing w:after="0"/>
        <w:ind w:left="0"/>
        <w:jc w:val="both"/>
      </w:pPr>
      <w:r>
        <w:rPr>
          <w:rFonts w:ascii="Times New Roman"/>
          <w:b w:val="false"/>
          <w:i w:val="false"/>
          <w:color w:val="000000"/>
          <w:sz w:val="28"/>
        </w:rPr>
        <w:t xml:space="preserve">
      дополнить приложениями 9, 10 и 11 в редакции согласно </w:t>
      </w:r>
      <w:r>
        <w:rPr>
          <w:rFonts w:ascii="Times New Roman"/>
          <w:b w:val="false"/>
          <w:i w:val="false"/>
          <w:color w:val="000000"/>
          <w:sz w:val="28"/>
        </w:rPr>
        <w:t>приложениям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к настоящему постановлению.</w:t>
      </w:r>
    </w:p>
    <w:bookmarkEnd w:id="24"/>
    <w:bookmarkStart w:name="z36" w:id="25"/>
    <w:p>
      <w:pPr>
        <w:spacing w:after="0"/>
        <w:ind w:left="0"/>
        <w:jc w:val="both"/>
      </w:pPr>
      <w:r>
        <w:rPr>
          <w:rFonts w:ascii="Times New Roman"/>
          <w:b w:val="false"/>
          <w:i w:val="false"/>
          <w:color w:val="000000"/>
          <w:sz w:val="28"/>
        </w:rPr>
        <w:t>
      2. Департаменту платежного баланса и валютного регулирования (Баймагамбетов А.М.) в установленном законодательством Республики Казахстан порядке обеспечить:</w:t>
      </w:r>
    </w:p>
    <w:bookmarkEnd w:id="25"/>
    <w:p>
      <w:pPr>
        <w:spacing w:after="0"/>
        <w:ind w:left="0"/>
        <w:jc w:val="both"/>
      </w:pPr>
      <w:r>
        <w:rPr>
          <w:rFonts w:ascii="Times New Roman"/>
          <w:b w:val="false"/>
          <w:i w:val="false"/>
          <w:color w:val="000000"/>
          <w:sz w:val="28"/>
        </w:rPr>
        <w:t>
      1) совместно с Юридическим департаментом (Сарсенова Н.В.) государственную регистрацию настоящего постановления в Министерстве юстиции Республики Казахстан;</w:t>
      </w:r>
    </w:p>
    <w:p>
      <w:pPr>
        <w:spacing w:after="0"/>
        <w:ind w:left="0"/>
        <w:jc w:val="both"/>
      </w:pPr>
      <w:r>
        <w:rPr>
          <w:rFonts w:ascii="Times New Roman"/>
          <w:b w:val="false"/>
          <w:i w:val="false"/>
          <w:color w:val="000000"/>
          <w:sz w:val="28"/>
        </w:rPr>
        <w:t>
      2) направление настоящего постановления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w:t>
      </w:r>
    </w:p>
    <w:p>
      <w:pPr>
        <w:spacing w:after="0"/>
        <w:ind w:left="0"/>
        <w:jc w:val="both"/>
      </w:pPr>
      <w:r>
        <w:rPr>
          <w:rFonts w:ascii="Times New Roman"/>
          <w:b w:val="false"/>
          <w:i w:val="false"/>
          <w:color w:val="000000"/>
          <w:sz w:val="28"/>
        </w:rPr>
        <w:t>
      на официальное опубликование в информационно-правовой системе "Әділет" в течение десяти календарных дней после его государственной регистрации в Министерстве юстиции Республики Казахстан;</w:t>
      </w:r>
    </w:p>
    <w:p>
      <w:pPr>
        <w:spacing w:after="0"/>
        <w:ind w:left="0"/>
        <w:jc w:val="both"/>
      </w:pPr>
      <w:r>
        <w:rPr>
          <w:rFonts w:ascii="Times New Roman"/>
          <w:b w:val="false"/>
          <w:i w:val="false"/>
          <w:color w:val="000000"/>
          <w:sz w:val="28"/>
        </w:rPr>
        <w:t>
      для включения в Государственный реестр нормативных правовых актов Республики Казахстан, Эталонный контрольный банк нормативных правовых актов Республики Казахстан в течение пяти рабочих дней со дня его получения Национальным Банком Республики Казахстан после государственной регистрации в Министерстве юстиции Республики Казахстан;</w:t>
      </w:r>
    </w:p>
    <w:p>
      <w:pPr>
        <w:spacing w:after="0"/>
        <w:ind w:left="0"/>
        <w:jc w:val="both"/>
      </w:pPr>
      <w:r>
        <w:rPr>
          <w:rFonts w:ascii="Times New Roman"/>
          <w:b w:val="false"/>
          <w:i w:val="false"/>
          <w:color w:val="000000"/>
          <w:sz w:val="28"/>
        </w:rPr>
        <w:t>
      3) размещение настоящего постановления на официальном интернет-ресурсе Национального Банка Республики Казахстан после его официального опубликования.</w:t>
      </w:r>
    </w:p>
    <w:bookmarkStart w:name="z37" w:id="26"/>
    <w:p>
      <w:pPr>
        <w:spacing w:after="0"/>
        <w:ind w:left="0"/>
        <w:jc w:val="both"/>
      </w:pPr>
      <w:r>
        <w:rPr>
          <w:rFonts w:ascii="Times New Roman"/>
          <w:b w:val="false"/>
          <w:i w:val="false"/>
          <w:color w:val="000000"/>
          <w:sz w:val="28"/>
        </w:rPr>
        <w:t>
      3. Управлению по защите прав потребителей финансовых услуг и внешних коммуникаций (Терентьев А.Л.) обеспечить направление настоящего постановления на официальное опубликование в периодические печатные издания в течение десяти календарных дней после его государственной регистрации в Министерстве юстиции Республики Казахстан.</w:t>
      </w:r>
    </w:p>
    <w:bookmarkEnd w:id="26"/>
    <w:bookmarkStart w:name="z38" w:id="27"/>
    <w:p>
      <w:pPr>
        <w:spacing w:after="0"/>
        <w:ind w:left="0"/>
        <w:jc w:val="both"/>
      </w:pPr>
      <w:r>
        <w:rPr>
          <w:rFonts w:ascii="Times New Roman"/>
          <w:b w:val="false"/>
          <w:i w:val="false"/>
          <w:color w:val="000000"/>
          <w:sz w:val="28"/>
        </w:rPr>
        <w:t>
      4. Контроль за исполнением настоящего постановления возложить на заместителя Председателя Национального Банка Республики Казахстан Смолякова О.А.</w:t>
      </w:r>
    </w:p>
    <w:bookmarkEnd w:id="27"/>
    <w:bookmarkStart w:name="z39" w:id="28"/>
    <w:p>
      <w:pPr>
        <w:spacing w:after="0"/>
        <w:ind w:left="0"/>
        <w:jc w:val="both"/>
      </w:pPr>
      <w:r>
        <w:rPr>
          <w:rFonts w:ascii="Times New Roman"/>
          <w:b w:val="false"/>
          <w:i w:val="false"/>
          <w:color w:val="000000"/>
          <w:sz w:val="28"/>
        </w:rPr>
        <w:t>
      5. Настоящее постановление вводится в действие с 1 июля 2016 года.</w:t>
      </w:r>
    </w:p>
    <w:bookmarkEnd w:id="28"/>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Национального Банка</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Акишев</w:t>
            </w:r>
          </w:p>
        </w:tc>
      </w:tr>
    </w:tbl>
    <w:p>
      <w:pPr>
        <w:spacing w:after="0"/>
        <w:ind w:left="0"/>
        <w:jc w:val="both"/>
      </w:pPr>
      <w:r>
        <w:rPr>
          <w:rFonts w:ascii="Times New Roman"/>
          <w:b w:val="false"/>
          <w:i w:val="false"/>
          <w:color w:val="000000"/>
          <w:sz w:val="28"/>
        </w:rPr>
        <w:t xml:space="preserve">
      "СОГЛАСОВАНО"   </w:t>
      </w:r>
    </w:p>
    <w:p>
      <w:pPr>
        <w:spacing w:after="0"/>
        <w:ind w:left="0"/>
        <w:jc w:val="both"/>
      </w:pPr>
      <w:r>
        <w:rPr>
          <w:rFonts w:ascii="Times New Roman"/>
          <w:b w:val="false"/>
          <w:i w:val="false"/>
          <w:color w:val="000000"/>
          <w:sz w:val="28"/>
        </w:rPr>
        <w:t xml:space="preserve">
      Министерство финансов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Министр __________ Б. Султанов   </w:t>
      </w:r>
    </w:p>
    <w:p>
      <w:pPr>
        <w:spacing w:after="0"/>
        <w:ind w:left="0"/>
        <w:jc w:val="both"/>
      </w:pPr>
      <w:r>
        <w:rPr>
          <w:rFonts w:ascii="Times New Roman"/>
          <w:b w:val="false"/>
          <w:i w:val="false"/>
          <w:color w:val="000000"/>
          <w:sz w:val="28"/>
        </w:rPr>
        <w:t>
      15 марта 2016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"СОГЛАСОВАНО"   </w:t>
      </w:r>
    </w:p>
    <w:p>
      <w:pPr>
        <w:spacing w:after="0"/>
        <w:ind w:left="0"/>
        <w:jc w:val="both"/>
      </w:pPr>
      <w:r>
        <w:rPr>
          <w:rFonts w:ascii="Times New Roman"/>
          <w:b w:val="false"/>
          <w:i w:val="false"/>
          <w:color w:val="000000"/>
          <w:sz w:val="28"/>
        </w:rPr>
        <w:t xml:space="preserve">
      Министерство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Министр _________ Е. Досаев   </w:t>
      </w:r>
    </w:p>
    <w:p>
      <w:pPr>
        <w:spacing w:after="0"/>
        <w:ind w:left="0"/>
        <w:jc w:val="both"/>
      </w:pPr>
      <w:r>
        <w:rPr>
          <w:rFonts w:ascii="Times New Roman"/>
          <w:b w:val="false"/>
          <w:i w:val="false"/>
          <w:color w:val="000000"/>
          <w:sz w:val="28"/>
        </w:rPr>
        <w:t>
      16 марта 2016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февраля 2016 года № 82</w:t>
            </w:r>
            <w:r>
              <w:br/>
            </w:r>
            <w:r>
              <w:rPr>
                <w:rFonts w:ascii="Times New Roman"/>
                <w:b w:val="false"/>
                <w:i w:val="false"/>
                <w:color w:val="000000"/>
                <w:sz w:val="20"/>
              </w:rPr>
              <w:t>Приложение 3-1</w:t>
            </w:r>
            <w:r>
              <w:br/>
            </w:r>
            <w:r>
              <w:rPr>
                <w:rFonts w:ascii="Times New Roman"/>
                <w:b w:val="false"/>
                <w:i w:val="false"/>
                <w:color w:val="000000"/>
                <w:sz w:val="20"/>
              </w:rPr>
              <w:t>к Правилам осуществления</w:t>
            </w:r>
            <w:r>
              <w:br/>
            </w:r>
            <w:r>
              <w:rPr>
                <w:rFonts w:ascii="Times New Roman"/>
                <w:b w:val="false"/>
                <w:i w:val="false"/>
                <w:color w:val="000000"/>
                <w:sz w:val="20"/>
              </w:rPr>
              <w:t>экспортно-импортного валютного контроля</w:t>
            </w:r>
            <w:r>
              <w:br/>
            </w:r>
            <w:r>
              <w:rPr>
                <w:rFonts w:ascii="Times New Roman"/>
                <w:b w:val="false"/>
                <w:i w:val="false"/>
                <w:color w:val="000000"/>
                <w:sz w:val="20"/>
              </w:rPr>
              <w:t>в Республике Казахстан и получения резидентами</w:t>
            </w:r>
            <w:r>
              <w:br/>
            </w:r>
            <w:r>
              <w:rPr>
                <w:rFonts w:ascii="Times New Roman"/>
                <w:b w:val="false"/>
                <w:i w:val="false"/>
                <w:color w:val="000000"/>
                <w:sz w:val="20"/>
              </w:rPr>
              <w:t>учетных номеров контрактов по экспорту и импорту</w:t>
            </w:r>
          </w:p>
        </w:tc>
      </w:tr>
    </w:tbl>
    <w:p>
      <w:pPr>
        <w:spacing w:after="0"/>
        <w:ind w:left="0"/>
        <w:jc w:val="left"/>
      </w:pPr>
      <w:r>
        <w:rPr>
          <w:rFonts w:ascii="Times New Roman"/>
          <w:b/>
          <w:i w:val="false"/>
          <w:color w:val="000000"/>
        </w:rPr>
        <w:t xml:space="preserve"> Форма запроса на получение имеющейся информации</w:t>
      </w:r>
      <w:r>
        <w:br/>
      </w:r>
      <w:r>
        <w:rPr>
          <w:rFonts w:ascii="Times New Roman"/>
          <w:b/>
          <w:i w:val="false"/>
          <w:color w:val="000000"/>
        </w:rPr>
        <w:t>по движению товаров по контракту</w:t>
      </w:r>
    </w:p>
    <w:p>
      <w:pPr>
        <w:spacing w:after="0"/>
        <w:ind w:left="0"/>
        <w:jc w:val="both"/>
      </w:pPr>
      <w:r>
        <w:rPr>
          <w:rFonts w:ascii="Times New Roman"/>
          <w:b w:val="false"/>
          <w:i w:val="false"/>
          <w:color w:val="000000"/>
          <w:sz w:val="28"/>
        </w:rPr>
        <w:t>
      Направляет: уполномоченный банк, осуществляющий контроль</w:t>
      </w:r>
    </w:p>
    <w:p>
      <w:pPr>
        <w:spacing w:after="0"/>
        <w:ind w:left="0"/>
        <w:jc w:val="both"/>
      </w:pPr>
      <w:r>
        <w:rPr>
          <w:rFonts w:ascii="Times New Roman"/>
          <w:b w:val="false"/>
          <w:i w:val="false"/>
          <w:color w:val="000000"/>
          <w:sz w:val="28"/>
        </w:rPr>
        <w:t>
      исполнения требования репатриации по контракту</w:t>
      </w:r>
    </w:p>
    <w:p>
      <w:pPr>
        <w:spacing w:after="0"/>
        <w:ind w:left="0"/>
        <w:jc w:val="both"/>
      </w:pPr>
      <w:r>
        <w:rPr>
          <w:rFonts w:ascii="Times New Roman"/>
          <w:b w:val="false"/>
          <w:i w:val="false"/>
          <w:color w:val="000000"/>
          <w:sz w:val="28"/>
        </w:rPr>
        <w:t>
      Куда представляется форма: Национальный Банк</w:t>
      </w:r>
    </w:p>
    <w:p>
      <w:pPr>
        <w:spacing w:after="0"/>
        <w:ind w:left="0"/>
        <w:jc w:val="both"/>
      </w:pPr>
      <w:r>
        <w:rPr>
          <w:rFonts w:ascii="Times New Roman"/>
          <w:b w:val="false"/>
          <w:i w:val="false"/>
          <w:color w:val="000000"/>
          <w:sz w:val="28"/>
        </w:rPr>
        <w:t>
      Форма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4"/>
        <w:gridCol w:w="1844"/>
        <w:gridCol w:w="1844"/>
        <w:gridCol w:w="1845"/>
        <w:gridCol w:w="492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предыдущего учетного номера контракта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экспортера или импортера</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 юридическое лицо или индивидуальный предприниматель</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запроса</w:t>
            </w:r>
            <w:r>
              <w:br/>
            </w:r>
            <w:r>
              <w:rPr>
                <w:rFonts w:ascii="Times New Roman"/>
                <w:b w:val="false"/>
                <w:i w:val="false"/>
                <w:color w:val="000000"/>
                <w:sz w:val="20"/>
              </w:rPr>
              <w:t>на получение, имеющейся информации</w:t>
            </w:r>
            <w:r>
              <w:br/>
            </w:r>
            <w:r>
              <w:rPr>
                <w:rFonts w:ascii="Times New Roman"/>
                <w:b w:val="false"/>
                <w:i w:val="false"/>
                <w:color w:val="000000"/>
                <w:sz w:val="20"/>
              </w:rPr>
              <w:t>по движению товаров по контракту</w:t>
            </w:r>
          </w:p>
        </w:tc>
      </w:tr>
    </w:tbl>
    <w:p>
      <w:pPr>
        <w:spacing w:after="0"/>
        <w:ind w:left="0"/>
        <w:jc w:val="left"/>
      </w:pPr>
      <w:r>
        <w:rPr>
          <w:rFonts w:ascii="Times New Roman"/>
          <w:b/>
          <w:i w:val="false"/>
          <w:color w:val="000000"/>
        </w:rPr>
        <w:t xml:space="preserve"> Пояснение по заполнению формы запроса на получение имеющейся</w:t>
      </w:r>
      <w:r>
        <w:br/>
      </w:r>
      <w:r>
        <w:rPr>
          <w:rFonts w:ascii="Times New Roman"/>
          <w:b/>
          <w:i w:val="false"/>
          <w:color w:val="000000"/>
        </w:rPr>
        <w:t>информации по движению товаров по контракту</w:t>
      </w:r>
      <w:r>
        <w:br/>
      </w:r>
      <w:r>
        <w:rPr>
          <w:rFonts w:ascii="Times New Roman"/>
          <w:b/>
          <w:i w:val="false"/>
          <w:color w:val="000000"/>
        </w:rPr>
        <w:t>1. Общие положения</w:t>
      </w:r>
    </w:p>
    <w:p>
      <w:pPr>
        <w:spacing w:after="0"/>
        <w:ind w:left="0"/>
        <w:jc w:val="both"/>
      </w:pPr>
      <w:r>
        <w:rPr>
          <w:rFonts w:ascii="Times New Roman"/>
          <w:b w:val="false"/>
          <w:i w:val="false"/>
          <w:color w:val="000000"/>
          <w:sz w:val="28"/>
        </w:rPr>
        <w:t>
      1. Настоящее пояснение определяет требования по заполнению формы запроса на получение имеющейся информации по движению товаров по контракту (далее – Форма).</w:t>
      </w:r>
    </w:p>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12 Закона Республики Казахстан от 13 июня 2005 года "О валютном регулировании и валютном контроле".</w:t>
      </w:r>
    </w:p>
    <w:p>
      <w:pPr>
        <w:spacing w:after="0"/>
        <w:ind w:left="0"/>
        <w:jc w:val="both"/>
      </w:pPr>
      <w:r>
        <w:rPr>
          <w:rFonts w:ascii="Times New Roman"/>
          <w:b w:val="false"/>
          <w:i w:val="false"/>
          <w:color w:val="000000"/>
          <w:sz w:val="28"/>
        </w:rPr>
        <w:t>
      3. Форма заполняется уполномоченным банком, осуществляющим контроль исполнения требования репатриации по контракту.</w:t>
      </w:r>
    </w:p>
    <w:p>
      <w:pPr>
        <w:spacing w:after="0"/>
        <w:ind w:left="0"/>
        <w:jc w:val="left"/>
      </w:pPr>
      <w:r>
        <w:rPr>
          <w:rFonts w:ascii="Times New Roman"/>
          <w:b/>
          <w:i w:val="false"/>
          <w:color w:val="000000"/>
        </w:rPr>
        <w:t xml:space="preserve"> 2. Заполнение Формы</w:t>
      </w:r>
    </w:p>
    <w:p>
      <w:pPr>
        <w:spacing w:after="0"/>
        <w:ind w:left="0"/>
        <w:jc w:val="both"/>
      </w:pPr>
      <w:r>
        <w:rPr>
          <w:rFonts w:ascii="Times New Roman"/>
          <w:b w:val="false"/>
          <w:i w:val="false"/>
          <w:color w:val="000000"/>
          <w:sz w:val="28"/>
        </w:rPr>
        <w:t>
      4. В графах 1 и 2 указывается, соответственно, учетный номер контракта и дата его присвоения.</w:t>
      </w:r>
    </w:p>
    <w:p>
      <w:pPr>
        <w:spacing w:after="0"/>
        <w:ind w:left="0"/>
        <w:jc w:val="both"/>
      </w:pPr>
      <w:r>
        <w:rPr>
          <w:rFonts w:ascii="Times New Roman"/>
          <w:b w:val="false"/>
          <w:i w:val="false"/>
          <w:color w:val="000000"/>
          <w:sz w:val="28"/>
        </w:rPr>
        <w:t>
      5. Графа 2 заполняется путем указания восьми цифр в следующем порядке: день, месяц, год.</w:t>
      </w:r>
    </w:p>
    <w:p>
      <w:pPr>
        <w:spacing w:after="0"/>
        <w:ind w:left="0"/>
        <w:jc w:val="both"/>
      </w:pPr>
      <w:r>
        <w:rPr>
          <w:rFonts w:ascii="Times New Roman"/>
          <w:b w:val="false"/>
          <w:i w:val="false"/>
          <w:color w:val="000000"/>
          <w:sz w:val="28"/>
        </w:rPr>
        <w:t>
      6. Графа 3 заполняется, если в графе 5 указан признак "1", путем указания БИН экспортера или импортера.</w:t>
      </w:r>
    </w:p>
    <w:p>
      <w:pPr>
        <w:spacing w:after="0"/>
        <w:ind w:left="0"/>
        <w:jc w:val="both"/>
      </w:pPr>
      <w:r>
        <w:rPr>
          <w:rFonts w:ascii="Times New Roman"/>
          <w:b w:val="false"/>
          <w:i w:val="false"/>
          <w:color w:val="000000"/>
          <w:sz w:val="28"/>
        </w:rPr>
        <w:t>
      7. Графа 4 заполняется, если в графе 5 указан признак "2", путем указания ИИН экспортера или импортера.</w:t>
      </w:r>
    </w:p>
    <w:p>
      <w:pPr>
        <w:spacing w:after="0"/>
        <w:ind w:left="0"/>
        <w:jc w:val="both"/>
      </w:pPr>
      <w:r>
        <w:rPr>
          <w:rFonts w:ascii="Times New Roman"/>
          <w:b w:val="false"/>
          <w:i w:val="false"/>
          <w:color w:val="000000"/>
          <w:sz w:val="28"/>
        </w:rPr>
        <w:t xml:space="preserve">
      8. В графе 5 указывается признак "1", если экспортер или импортер является юридическим лицом (филиалом юридического лица), или признак "2", если экспортер или импортер является индивидуальным предпринимателем.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февраля 2016 года № 82</w:t>
            </w:r>
            <w:r>
              <w:br/>
            </w:r>
            <w:r>
              <w:rPr>
                <w:rFonts w:ascii="Times New Roman"/>
                <w:b w:val="false"/>
                <w:i w:val="false"/>
                <w:color w:val="000000"/>
                <w:sz w:val="20"/>
              </w:rPr>
              <w:t>Приложение 6</w:t>
            </w:r>
            <w:r>
              <w:br/>
            </w:r>
            <w:r>
              <w:rPr>
                <w:rFonts w:ascii="Times New Roman"/>
                <w:b w:val="false"/>
                <w:i w:val="false"/>
                <w:color w:val="000000"/>
                <w:sz w:val="20"/>
              </w:rPr>
              <w:t>к Правилам осуществления</w:t>
            </w:r>
            <w:r>
              <w:br/>
            </w:r>
            <w:r>
              <w:rPr>
                <w:rFonts w:ascii="Times New Roman"/>
                <w:b w:val="false"/>
                <w:i w:val="false"/>
                <w:color w:val="000000"/>
                <w:sz w:val="20"/>
              </w:rPr>
              <w:t>экспортно-импортного валютного контроля</w:t>
            </w:r>
            <w:r>
              <w:br/>
            </w:r>
            <w:r>
              <w:rPr>
                <w:rFonts w:ascii="Times New Roman"/>
                <w:b w:val="false"/>
                <w:i w:val="false"/>
                <w:color w:val="000000"/>
                <w:sz w:val="20"/>
              </w:rPr>
              <w:t>в Республике Казахстан и получения резидентами</w:t>
            </w:r>
            <w:r>
              <w:br/>
            </w:r>
            <w:r>
              <w:rPr>
                <w:rFonts w:ascii="Times New Roman"/>
                <w:b w:val="false"/>
                <w:i w:val="false"/>
                <w:color w:val="000000"/>
                <w:sz w:val="20"/>
              </w:rPr>
              <w:t>учетных номеров контрактов по экспорту и импорту</w:t>
            </w:r>
          </w:p>
        </w:tc>
      </w:tr>
    </w:tbl>
    <w:p>
      <w:pPr>
        <w:spacing w:after="0"/>
        <w:ind w:left="0"/>
        <w:jc w:val="both"/>
      </w:pPr>
      <w:r>
        <w:rPr>
          <w:rFonts w:ascii="Times New Roman"/>
          <w:b w:val="false"/>
          <w:i w:val="false"/>
          <w:color w:val="000000"/>
          <w:sz w:val="28"/>
        </w:rPr>
        <w:t>
      Форма, предназначенная для сбора административных данных</w:t>
      </w:r>
    </w:p>
    <w:p>
      <w:pPr>
        <w:spacing w:after="0"/>
        <w:ind w:left="0"/>
        <w:jc w:val="both"/>
      </w:pPr>
      <w:r>
        <w:rPr>
          <w:rFonts w:ascii="Times New Roman"/>
          <w:b w:val="false"/>
          <w:i w:val="false"/>
          <w:color w:val="000000"/>
          <w:sz w:val="28"/>
        </w:rPr>
        <w:t>
      "Информация о движении товаров через таможенную границу Союза по</w:t>
      </w:r>
    </w:p>
    <w:p>
      <w:pPr>
        <w:spacing w:after="0"/>
        <w:ind w:left="0"/>
        <w:jc w:val="both"/>
      </w:pPr>
      <w:r>
        <w:rPr>
          <w:rFonts w:ascii="Times New Roman"/>
          <w:b w:val="false"/>
          <w:i w:val="false"/>
          <w:color w:val="000000"/>
          <w:sz w:val="28"/>
        </w:rPr>
        <w:t>
      контрактам с учетным номером контракта"</w:t>
      </w:r>
    </w:p>
    <w:p>
      <w:pPr>
        <w:spacing w:after="0"/>
        <w:ind w:left="0"/>
        <w:jc w:val="both"/>
      </w:pPr>
      <w:r>
        <w:rPr>
          <w:rFonts w:ascii="Times New Roman"/>
          <w:b w:val="false"/>
          <w:i w:val="false"/>
          <w:color w:val="000000"/>
          <w:sz w:val="28"/>
        </w:rPr>
        <w:t>
      Отчетный период: за ____ месяц _____ года</w:t>
      </w:r>
    </w:p>
    <w:p>
      <w:pPr>
        <w:spacing w:after="0"/>
        <w:ind w:left="0"/>
        <w:jc w:val="both"/>
      </w:pPr>
      <w:r>
        <w:rPr>
          <w:rFonts w:ascii="Times New Roman"/>
          <w:b w:val="false"/>
          <w:i w:val="false"/>
          <w:color w:val="000000"/>
          <w:sz w:val="28"/>
        </w:rPr>
        <w:t>
      Индекс: EICC_3</w:t>
      </w:r>
    </w:p>
    <w:p>
      <w:pPr>
        <w:spacing w:after="0"/>
        <w:ind w:left="0"/>
        <w:jc w:val="both"/>
      </w:pPr>
      <w:r>
        <w:rPr>
          <w:rFonts w:ascii="Times New Roman"/>
          <w:b w:val="false"/>
          <w:i w:val="false"/>
          <w:color w:val="000000"/>
          <w:sz w:val="28"/>
        </w:rPr>
        <w:t>
      Периодичность: ежемесячная</w:t>
      </w:r>
    </w:p>
    <w:p>
      <w:pPr>
        <w:spacing w:after="0"/>
        <w:ind w:left="0"/>
        <w:jc w:val="both"/>
      </w:pPr>
      <w:r>
        <w:rPr>
          <w:rFonts w:ascii="Times New Roman"/>
          <w:b w:val="false"/>
          <w:i w:val="false"/>
          <w:color w:val="000000"/>
          <w:sz w:val="28"/>
        </w:rPr>
        <w:t>
      Представляет: орган государственных доходов</w:t>
      </w:r>
    </w:p>
    <w:p>
      <w:pPr>
        <w:spacing w:after="0"/>
        <w:ind w:left="0"/>
        <w:jc w:val="both"/>
      </w:pPr>
      <w:r>
        <w:rPr>
          <w:rFonts w:ascii="Times New Roman"/>
          <w:b w:val="false"/>
          <w:i w:val="false"/>
          <w:color w:val="000000"/>
          <w:sz w:val="28"/>
        </w:rPr>
        <w:t>
      Куда представляется форма: Национальный Банк</w:t>
      </w:r>
    </w:p>
    <w:p>
      <w:pPr>
        <w:spacing w:after="0"/>
        <w:ind w:left="0"/>
        <w:jc w:val="both"/>
      </w:pPr>
      <w:r>
        <w:rPr>
          <w:rFonts w:ascii="Times New Roman"/>
          <w:b w:val="false"/>
          <w:i w:val="false"/>
          <w:color w:val="000000"/>
          <w:sz w:val="28"/>
        </w:rPr>
        <w:t>
      Срок представления: ежемесячно, в срок до двадцатого числа</w:t>
      </w:r>
    </w:p>
    <w:p>
      <w:pPr>
        <w:spacing w:after="0"/>
        <w:ind w:left="0"/>
        <w:jc w:val="both"/>
      </w:pPr>
      <w:r>
        <w:rPr>
          <w:rFonts w:ascii="Times New Roman"/>
          <w:b w:val="false"/>
          <w:i w:val="false"/>
          <w:color w:val="000000"/>
          <w:sz w:val="28"/>
        </w:rPr>
        <w:t>
      месяца, следующего за отчетным</w:t>
      </w:r>
    </w:p>
    <w:p>
      <w:pPr>
        <w:spacing w:after="0"/>
        <w:ind w:left="0"/>
        <w:jc w:val="both"/>
      </w:pPr>
      <w:r>
        <w:rPr>
          <w:rFonts w:ascii="Times New Roman"/>
          <w:b w:val="false"/>
          <w:i w:val="false"/>
          <w:color w:val="000000"/>
          <w:sz w:val="28"/>
        </w:rPr>
        <w:t>
      Форма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8"/>
        <w:gridCol w:w="975"/>
        <w:gridCol w:w="975"/>
        <w:gridCol w:w="2059"/>
        <w:gridCol w:w="975"/>
        <w:gridCol w:w="975"/>
        <w:gridCol w:w="975"/>
        <w:gridCol w:w="975"/>
        <w:gridCol w:w="2603"/>
      </w:tblGrid>
      <w:tr>
        <w:trPr>
          <w:trHeight w:val="30" w:hRule="atLeast"/>
        </w:trPr>
        <w:tc>
          <w:tcPr>
            <w:tcW w:w="1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товара в декларации на товары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учетного номера контракта</w:t>
            </w:r>
          </w:p>
        </w:tc>
        <w:tc>
          <w:tcPr>
            <w:tcW w:w="20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 экспорт или импорт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контракта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экспортера или импортера</w:t>
            </w:r>
          </w:p>
        </w:tc>
      </w:tr>
      <w:tr>
        <w:trPr>
          <w:trHeight w:val="30" w:hRule="atLeast"/>
        </w:trPr>
        <w:tc>
          <w:tcPr>
            <w:tcW w:w="0" w:type="auto"/>
            <w:vMerge/>
            <w:tcBorders>
              <w:top w:val="nil"/>
              <w:left w:val="single" w:color="cfcfcf" w:sz="5"/>
              <w:bottom w:val="single" w:color="cfcfcf" w:sz="5"/>
              <w:right w:val="single" w:color="cfcfcf" w:sz="5"/>
            </w:tcBorders>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0" w:type="auto"/>
            <w:vMerge/>
            <w:tcBorders>
              <w:top w:val="nil"/>
              <w:left w:val="single" w:color="cfcfcf" w:sz="5"/>
              <w:bottom w:val="single" w:color="cfcfcf" w:sz="5"/>
              <w:right w:val="single" w:color="cfcfcf" w:sz="5"/>
            </w:tcBorders>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 юридическое лицо или индивидуальный предприниматель</w:t>
            </w:r>
          </w:p>
        </w:tc>
      </w:tr>
      <w:tr>
        <w:trPr>
          <w:trHeight w:val="30" w:hRule="atLeast"/>
        </w:trPr>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w:t>
      </w:r>
      <w:r>
        <w:rPr>
          <w:rFonts w:ascii="Times New Roman"/>
          <w:b w:val="false"/>
          <w:i/>
          <w:color w:val="000000"/>
          <w:sz w:val="28"/>
        </w:rPr>
        <w:t xml:space="preserve">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6"/>
        <w:gridCol w:w="1797"/>
        <w:gridCol w:w="1167"/>
        <w:gridCol w:w="1167"/>
        <w:gridCol w:w="1167"/>
        <w:gridCol w:w="1167"/>
        <w:gridCol w:w="1167"/>
        <w:gridCol w:w="1167"/>
        <w:gridCol w:w="1167"/>
        <w:gridCol w:w="1168"/>
      </w:tblGrid>
      <w:tr>
        <w:trPr>
          <w:trHeight w:val="30" w:hRule="atLeast"/>
        </w:trPr>
        <w:tc>
          <w:tcPr>
            <w:tcW w:w="1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декларации на товары</w:t>
            </w:r>
          </w:p>
        </w:tc>
        <w:tc>
          <w:tcPr>
            <w:tcW w:w="1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Таможенная процедура, указанная в декларации на товары</w:t>
            </w:r>
          </w:p>
        </w:tc>
        <w:tc>
          <w:tcPr>
            <w:tcW w:w="1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товара по счету</w:t>
            </w:r>
          </w:p>
        </w:tc>
        <w:tc>
          <w:tcPr>
            <w:tcW w:w="1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выпуска товара</w:t>
            </w:r>
          </w:p>
        </w:tc>
        <w:tc>
          <w:tcPr>
            <w:tcW w:w="1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товара</w:t>
            </w:r>
          </w:p>
        </w:tc>
        <w:tc>
          <w:tcPr>
            <w:tcW w:w="1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изменения статуса товара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товара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Статистическая</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Фактурная</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поставки</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валюты</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 _______________ 20____ года</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(фамилия, имя, отчество (при его наличии) и подпись лица,</w:t>
      </w:r>
    </w:p>
    <w:p>
      <w:pPr>
        <w:spacing w:after="0"/>
        <w:ind w:left="0"/>
        <w:jc w:val="both"/>
      </w:pPr>
      <w:r>
        <w:rPr>
          <w:rFonts w:ascii="Times New Roman"/>
          <w:b w:val="false"/>
          <w:i w:val="false"/>
          <w:color w:val="000000"/>
          <w:sz w:val="28"/>
        </w:rPr>
        <w:t>
      уполномоченного на подписание)</w:t>
      </w:r>
    </w:p>
    <w:p>
      <w:pPr>
        <w:spacing w:after="0"/>
        <w:ind w:left="0"/>
        <w:jc w:val="both"/>
      </w:pPr>
      <w:r>
        <w:rPr>
          <w:rFonts w:ascii="Times New Roman"/>
          <w:b w:val="false"/>
          <w:i w:val="false"/>
          <w:color w:val="000000"/>
          <w:sz w:val="28"/>
        </w:rPr>
        <w:t>
                                                                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 для</w:t>
            </w:r>
            <w:r>
              <w:br/>
            </w:r>
            <w:r>
              <w:rPr>
                <w:rFonts w:ascii="Times New Roman"/>
                <w:b w:val="false"/>
                <w:i w:val="false"/>
                <w:color w:val="000000"/>
                <w:sz w:val="20"/>
              </w:rPr>
              <w:t>сбора административных данных,</w:t>
            </w:r>
            <w:r>
              <w:br/>
            </w:r>
            <w:r>
              <w:rPr>
                <w:rFonts w:ascii="Times New Roman"/>
                <w:b w:val="false"/>
                <w:i w:val="false"/>
                <w:color w:val="000000"/>
                <w:sz w:val="20"/>
              </w:rPr>
              <w:t>"Информация о движении товаров</w:t>
            </w:r>
            <w:r>
              <w:br/>
            </w:r>
            <w:r>
              <w:rPr>
                <w:rFonts w:ascii="Times New Roman"/>
                <w:b w:val="false"/>
                <w:i w:val="false"/>
                <w:color w:val="000000"/>
                <w:sz w:val="20"/>
              </w:rPr>
              <w:t>через таможенную границу Союза</w:t>
            </w:r>
            <w:r>
              <w:br/>
            </w:r>
            <w:r>
              <w:rPr>
                <w:rFonts w:ascii="Times New Roman"/>
                <w:b w:val="false"/>
                <w:i w:val="false"/>
                <w:color w:val="000000"/>
                <w:sz w:val="20"/>
              </w:rPr>
              <w:t>по контрактам с учетным</w:t>
            </w:r>
            <w:r>
              <w:br/>
            </w:r>
            <w:r>
              <w:rPr>
                <w:rFonts w:ascii="Times New Roman"/>
                <w:b w:val="false"/>
                <w:i w:val="false"/>
                <w:color w:val="000000"/>
                <w:sz w:val="20"/>
              </w:rPr>
              <w:t>номером контракта"</w:t>
            </w:r>
          </w:p>
        </w:tc>
      </w:tr>
    </w:tbl>
    <w:p>
      <w:pPr>
        <w:spacing w:after="0"/>
        <w:ind w:left="0"/>
        <w:jc w:val="left"/>
      </w:pPr>
      <w:r>
        <w:rPr>
          <w:rFonts w:ascii="Times New Roman"/>
          <w:b/>
          <w:i w:val="false"/>
          <w:color w:val="000000"/>
        </w:rPr>
        <w:t xml:space="preserve"> Пояснение по заполнению формы,</w:t>
      </w:r>
      <w:r>
        <w:br/>
      </w:r>
      <w:r>
        <w:rPr>
          <w:rFonts w:ascii="Times New Roman"/>
          <w:b/>
          <w:i w:val="false"/>
          <w:color w:val="000000"/>
        </w:rPr>
        <w:t>предназначенной для сбора административных данных,</w:t>
      </w:r>
      <w:r>
        <w:br/>
      </w:r>
      <w:r>
        <w:rPr>
          <w:rFonts w:ascii="Times New Roman"/>
          <w:b/>
          <w:i w:val="false"/>
          <w:color w:val="000000"/>
        </w:rPr>
        <w:t>"Информация о движении товаров через таможенную границу Союза</w:t>
      </w:r>
      <w:r>
        <w:br/>
      </w:r>
      <w:r>
        <w:rPr>
          <w:rFonts w:ascii="Times New Roman"/>
          <w:b/>
          <w:i w:val="false"/>
          <w:color w:val="000000"/>
        </w:rPr>
        <w:t>по контрактам с учетным номером контракта"</w:t>
      </w:r>
      <w:r>
        <w:br/>
      </w:r>
      <w:r>
        <w:rPr>
          <w:rFonts w:ascii="Times New Roman"/>
          <w:b/>
          <w:i w:val="false"/>
          <w:color w:val="000000"/>
        </w:rPr>
        <w:t>1. Общие положения</w:t>
      </w:r>
    </w:p>
    <w:p>
      <w:pPr>
        <w:spacing w:after="0"/>
        <w:ind w:left="0"/>
        <w:jc w:val="both"/>
      </w:pPr>
      <w:r>
        <w:rPr>
          <w:rFonts w:ascii="Times New Roman"/>
          <w:b w:val="false"/>
          <w:i w:val="false"/>
          <w:color w:val="000000"/>
          <w:sz w:val="28"/>
        </w:rPr>
        <w:t>
      1. Настоящее пояснение определяет требования по заполнению формы, предназначенной для сбора административных данных, "Информация о движении товаров через таможенную границу Союза по контрактам с учетным номером контракта" (далее – Форма).</w:t>
      </w:r>
    </w:p>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12 Закона Республики Казахстан от 13 июня 2005 года "О валютном регулировании и валютном контроле".</w:t>
      </w:r>
    </w:p>
    <w:p>
      <w:pPr>
        <w:spacing w:after="0"/>
        <w:ind w:left="0"/>
        <w:jc w:val="both"/>
      </w:pPr>
      <w:r>
        <w:rPr>
          <w:rFonts w:ascii="Times New Roman"/>
          <w:b w:val="false"/>
          <w:i w:val="false"/>
          <w:color w:val="000000"/>
          <w:sz w:val="28"/>
        </w:rPr>
        <w:t>
      3. Форма направляется ежемесячно органом государственных доходов в срок до двадцатого числа месяца, следующего за отчетным.</w:t>
      </w:r>
    </w:p>
    <w:p>
      <w:pPr>
        <w:spacing w:after="0"/>
        <w:ind w:left="0"/>
        <w:jc w:val="both"/>
      </w:pPr>
      <w:r>
        <w:rPr>
          <w:rFonts w:ascii="Times New Roman"/>
          <w:b w:val="false"/>
          <w:i w:val="false"/>
          <w:color w:val="000000"/>
          <w:sz w:val="28"/>
        </w:rPr>
        <w:t>
      4. При заполнении Формы органом государственных доходов используются данные об оформленных в отчетном месяце декларациях на товары по контрактам с учетным номером контракта.</w:t>
      </w:r>
    </w:p>
    <w:p>
      <w:pPr>
        <w:spacing w:after="0"/>
        <w:ind w:left="0"/>
        <w:jc w:val="left"/>
      </w:pPr>
      <w:r>
        <w:rPr>
          <w:rFonts w:ascii="Times New Roman"/>
          <w:b/>
          <w:i w:val="false"/>
          <w:color w:val="000000"/>
        </w:rPr>
        <w:t xml:space="preserve"> 2. Заполнение Формы</w:t>
      </w:r>
    </w:p>
    <w:p>
      <w:pPr>
        <w:spacing w:after="0"/>
        <w:ind w:left="0"/>
        <w:jc w:val="both"/>
      </w:pPr>
      <w:r>
        <w:rPr>
          <w:rFonts w:ascii="Times New Roman"/>
          <w:b w:val="false"/>
          <w:i w:val="false"/>
          <w:color w:val="000000"/>
          <w:sz w:val="28"/>
        </w:rPr>
        <w:t>
      5. В графе 1 указывается порядковый номер товара в декларации на товары, в графах 2 и 3 указывается учетный номер контракта и дата его присвоения.</w:t>
      </w:r>
    </w:p>
    <w:p>
      <w:pPr>
        <w:spacing w:after="0"/>
        <w:ind w:left="0"/>
        <w:jc w:val="both"/>
      </w:pPr>
      <w:r>
        <w:rPr>
          <w:rFonts w:ascii="Times New Roman"/>
          <w:b w:val="false"/>
          <w:i w:val="false"/>
          <w:color w:val="000000"/>
          <w:sz w:val="28"/>
        </w:rPr>
        <w:t>
      6. Графы 3, 6, 13, 15 заполняются путем указания восьми цифр в следующем порядке: день, месяц, год.</w:t>
      </w:r>
    </w:p>
    <w:p>
      <w:pPr>
        <w:spacing w:after="0"/>
        <w:ind w:left="0"/>
        <w:jc w:val="both"/>
      </w:pPr>
      <w:r>
        <w:rPr>
          <w:rFonts w:ascii="Times New Roman"/>
          <w:b w:val="false"/>
          <w:i w:val="false"/>
          <w:color w:val="000000"/>
          <w:sz w:val="28"/>
        </w:rPr>
        <w:t>
      7. Графа 4 заполняется с учетом следующих признаков: 1 – если контракт по экспорту и 2 – если контракт по импорту.</w:t>
      </w:r>
    </w:p>
    <w:p>
      <w:pPr>
        <w:spacing w:after="0"/>
        <w:ind w:left="0"/>
        <w:jc w:val="both"/>
      </w:pPr>
      <w:r>
        <w:rPr>
          <w:rFonts w:ascii="Times New Roman"/>
          <w:b w:val="false"/>
          <w:i w:val="false"/>
          <w:color w:val="000000"/>
          <w:sz w:val="28"/>
        </w:rPr>
        <w:t>
      8. Графа 5 заполняется путем указания номера контракта при наличии такого реквизита контракта.</w:t>
      </w:r>
    </w:p>
    <w:p>
      <w:pPr>
        <w:spacing w:after="0"/>
        <w:ind w:left="0"/>
        <w:jc w:val="both"/>
      </w:pPr>
      <w:r>
        <w:rPr>
          <w:rFonts w:ascii="Times New Roman"/>
          <w:b w:val="false"/>
          <w:i w:val="false"/>
          <w:color w:val="000000"/>
          <w:sz w:val="28"/>
        </w:rPr>
        <w:t>
      9. Графа 7 заполняется, если в графе 9 указан признак "1", путем указания БИН экспортера или импортера.</w:t>
      </w:r>
    </w:p>
    <w:p>
      <w:pPr>
        <w:spacing w:after="0"/>
        <w:ind w:left="0"/>
        <w:jc w:val="both"/>
      </w:pPr>
      <w:r>
        <w:rPr>
          <w:rFonts w:ascii="Times New Roman"/>
          <w:b w:val="false"/>
          <w:i w:val="false"/>
          <w:color w:val="000000"/>
          <w:sz w:val="28"/>
        </w:rPr>
        <w:t>
      10. Графа 8 заполняется, если в графе 9 указан признак "2", путем указания ИИН экспортера или импортера.</w:t>
      </w:r>
    </w:p>
    <w:p>
      <w:pPr>
        <w:spacing w:after="0"/>
        <w:ind w:left="0"/>
        <w:jc w:val="both"/>
      </w:pPr>
      <w:r>
        <w:rPr>
          <w:rFonts w:ascii="Times New Roman"/>
          <w:b w:val="false"/>
          <w:i w:val="false"/>
          <w:color w:val="000000"/>
          <w:sz w:val="28"/>
        </w:rPr>
        <w:t>
      11. В графе 9 указывается признак "1", если экспортер или импортер является юридическим лицом (филиалом юридического лица), или признак "2", если экспортер или импортер является индивидуальным предпринимателем.</w:t>
      </w:r>
    </w:p>
    <w:p>
      <w:pPr>
        <w:spacing w:after="0"/>
        <w:ind w:left="0"/>
        <w:jc w:val="both"/>
      </w:pPr>
      <w:r>
        <w:rPr>
          <w:rFonts w:ascii="Times New Roman"/>
          <w:b w:val="false"/>
          <w:i w:val="false"/>
          <w:color w:val="000000"/>
          <w:sz w:val="28"/>
        </w:rPr>
        <w:t>
      12. Графа 11 заполняется с указанием цифрового обозначения таможенной процедуры согласно классификатору, используемому территориальными подразделениями органа государственных доходов для целей декларирования товаров, перемещаемых через таможенную границу Союза.</w:t>
      </w:r>
    </w:p>
    <w:p>
      <w:pPr>
        <w:spacing w:after="0"/>
        <w:ind w:left="0"/>
        <w:jc w:val="both"/>
      </w:pPr>
      <w:r>
        <w:rPr>
          <w:rFonts w:ascii="Times New Roman"/>
          <w:b w:val="false"/>
          <w:i w:val="false"/>
          <w:color w:val="000000"/>
          <w:sz w:val="28"/>
        </w:rPr>
        <w:t>
      13. В графе 12 указывается общая сумма товара по счету.</w:t>
      </w:r>
    </w:p>
    <w:p>
      <w:pPr>
        <w:spacing w:after="0"/>
        <w:ind w:left="0"/>
        <w:jc w:val="both"/>
      </w:pPr>
      <w:r>
        <w:rPr>
          <w:rFonts w:ascii="Times New Roman"/>
          <w:b w:val="false"/>
          <w:i w:val="false"/>
          <w:color w:val="000000"/>
          <w:sz w:val="28"/>
        </w:rPr>
        <w:t>
      14. В графе 15 указывается дата изменения статуса товара.</w:t>
      </w:r>
    </w:p>
    <w:p>
      <w:pPr>
        <w:spacing w:after="0"/>
        <w:ind w:left="0"/>
        <w:jc w:val="both"/>
      </w:pPr>
      <w:r>
        <w:rPr>
          <w:rFonts w:ascii="Times New Roman"/>
          <w:b w:val="false"/>
          <w:i w:val="false"/>
          <w:color w:val="000000"/>
          <w:sz w:val="28"/>
        </w:rPr>
        <w:t>
      15. В графе 16 статистическая стоимость товара указывается в единицах долларов США.</w:t>
      </w:r>
    </w:p>
    <w:p>
      <w:pPr>
        <w:spacing w:after="0"/>
        <w:ind w:left="0"/>
        <w:jc w:val="both"/>
      </w:pPr>
      <w:r>
        <w:rPr>
          <w:rFonts w:ascii="Times New Roman"/>
          <w:b w:val="false"/>
          <w:i w:val="false"/>
          <w:color w:val="000000"/>
          <w:sz w:val="28"/>
        </w:rPr>
        <w:t>
      16. В графе 17 фактурная стоимость товара указывается в единицах валюты поставки.</w:t>
      </w:r>
    </w:p>
    <w:p>
      <w:pPr>
        <w:spacing w:after="0"/>
        <w:ind w:left="0"/>
        <w:jc w:val="both"/>
      </w:pPr>
      <w:r>
        <w:rPr>
          <w:rFonts w:ascii="Times New Roman"/>
          <w:b w:val="false"/>
          <w:i w:val="false"/>
          <w:color w:val="000000"/>
          <w:sz w:val="28"/>
        </w:rPr>
        <w:t>
      17. В графе 18 указывается буквенное обозначение валюты поставки согласно государственному классификатору ГК РК 07 ИСО 4217-2001 "Коды для обозначения валют и фондов".</w:t>
      </w:r>
    </w:p>
    <w:p>
      <w:pPr>
        <w:spacing w:after="0"/>
        <w:ind w:left="0"/>
        <w:jc w:val="both"/>
      </w:pPr>
      <w:r>
        <w:rPr>
          <w:rFonts w:ascii="Times New Roman"/>
          <w:b w:val="false"/>
          <w:i w:val="false"/>
          <w:color w:val="000000"/>
          <w:sz w:val="28"/>
        </w:rPr>
        <w:t>
      18. В графе 19 указывается курс валюты, использованный для пересчета в фактурную стоимость и указанный в декларации на товары.</w:t>
      </w:r>
    </w:p>
    <w:p>
      <w:pPr>
        <w:spacing w:after="0"/>
        <w:ind w:left="0"/>
        <w:jc w:val="both"/>
      </w:pPr>
      <w:r>
        <w:rPr>
          <w:rFonts w:ascii="Times New Roman"/>
          <w:b w:val="false"/>
          <w:i w:val="false"/>
          <w:color w:val="000000"/>
          <w:sz w:val="28"/>
        </w:rPr>
        <w:t>
      19. Графы "Фамилия, имя, отчество (при его наличии) и подпись лица, уполномоченного на подписание", "Место печати" заполняются в случае предоставления Формы на бумажном носителе.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февраля 2016 года № 82</w:t>
            </w:r>
            <w:r>
              <w:br/>
            </w:r>
            <w:r>
              <w:rPr>
                <w:rFonts w:ascii="Times New Roman"/>
                <w:b w:val="false"/>
                <w:i w:val="false"/>
                <w:color w:val="000000"/>
                <w:sz w:val="20"/>
              </w:rPr>
              <w:t>Приложение 9</w:t>
            </w:r>
            <w:r>
              <w:br/>
            </w:r>
            <w:r>
              <w:rPr>
                <w:rFonts w:ascii="Times New Roman"/>
                <w:b w:val="false"/>
                <w:i w:val="false"/>
                <w:color w:val="000000"/>
                <w:sz w:val="20"/>
              </w:rPr>
              <w:t>к Правилам осуществления</w:t>
            </w:r>
            <w:r>
              <w:br/>
            </w:r>
            <w:r>
              <w:rPr>
                <w:rFonts w:ascii="Times New Roman"/>
                <w:b w:val="false"/>
                <w:i w:val="false"/>
                <w:color w:val="000000"/>
                <w:sz w:val="20"/>
              </w:rPr>
              <w:t>экспортно-импортного валютного контроля</w:t>
            </w:r>
            <w:r>
              <w:br/>
            </w:r>
            <w:r>
              <w:rPr>
                <w:rFonts w:ascii="Times New Roman"/>
                <w:b w:val="false"/>
                <w:i w:val="false"/>
                <w:color w:val="000000"/>
                <w:sz w:val="20"/>
              </w:rPr>
              <w:t>в Республике Казахстан и получения резидентами</w:t>
            </w:r>
            <w:r>
              <w:br/>
            </w:r>
            <w:r>
              <w:rPr>
                <w:rFonts w:ascii="Times New Roman"/>
                <w:b w:val="false"/>
                <w:i w:val="false"/>
                <w:color w:val="000000"/>
                <w:sz w:val="20"/>
              </w:rPr>
              <w:t>учетных номеров контрактов по экспорту и импорту</w:t>
            </w:r>
          </w:p>
        </w:tc>
      </w:tr>
    </w:tbl>
    <w:p>
      <w:pPr>
        <w:spacing w:after="0"/>
        <w:ind w:left="0"/>
        <w:jc w:val="both"/>
      </w:pPr>
      <w:r>
        <w:rPr>
          <w:rFonts w:ascii="Times New Roman"/>
          <w:b w:val="false"/>
          <w:i w:val="false"/>
          <w:color w:val="000000"/>
          <w:sz w:val="28"/>
        </w:rPr>
        <w:t>
      Форма электронного запроса на получение</w:t>
      </w:r>
    </w:p>
    <w:p>
      <w:pPr>
        <w:spacing w:after="0"/>
        <w:ind w:left="0"/>
        <w:jc w:val="both"/>
      </w:pPr>
      <w:r>
        <w:rPr>
          <w:rFonts w:ascii="Times New Roman"/>
          <w:b w:val="false"/>
          <w:i w:val="false"/>
          <w:color w:val="000000"/>
          <w:sz w:val="28"/>
        </w:rPr>
        <w:t>
      информации по заявлению о ввозе товаров</w:t>
      </w:r>
    </w:p>
    <w:p>
      <w:pPr>
        <w:spacing w:after="0"/>
        <w:ind w:left="0"/>
        <w:jc w:val="both"/>
      </w:pPr>
      <w:r>
        <w:rPr>
          <w:rFonts w:ascii="Times New Roman"/>
          <w:b w:val="false"/>
          <w:i w:val="false"/>
          <w:color w:val="000000"/>
          <w:sz w:val="28"/>
        </w:rPr>
        <w:t>
      Направляет: уполномоченный банк или филиал Национального Банка,</w:t>
      </w:r>
    </w:p>
    <w:p>
      <w:pPr>
        <w:spacing w:after="0"/>
        <w:ind w:left="0"/>
        <w:jc w:val="both"/>
      </w:pPr>
      <w:r>
        <w:rPr>
          <w:rFonts w:ascii="Times New Roman"/>
          <w:b w:val="false"/>
          <w:i w:val="false"/>
          <w:color w:val="000000"/>
          <w:sz w:val="28"/>
        </w:rPr>
        <w:t>
      осуществляющий контроль исполнения требования репатриации по</w:t>
      </w:r>
    </w:p>
    <w:p>
      <w:pPr>
        <w:spacing w:after="0"/>
        <w:ind w:left="0"/>
        <w:jc w:val="both"/>
      </w:pPr>
      <w:r>
        <w:rPr>
          <w:rFonts w:ascii="Times New Roman"/>
          <w:b w:val="false"/>
          <w:i w:val="false"/>
          <w:color w:val="000000"/>
          <w:sz w:val="28"/>
        </w:rPr>
        <w:t>
      контракту</w:t>
      </w:r>
    </w:p>
    <w:p>
      <w:pPr>
        <w:spacing w:after="0"/>
        <w:ind w:left="0"/>
        <w:jc w:val="both"/>
      </w:pPr>
      <w:r>
        <w:rPr>
          <w:rFonts w:ascii="Times New Roman"/>
          <w:b w:val="false"/>
          <w:i w:val="false"/>
          <w:color w:val="000000"/>
          <w:sz w:val="28"/>
        </w:rPr>
        <w:t>
      Куда представляется форма: Национальный Банк для последующей</w:t>
      </w:r>
    </w:p>
    <w:p>
      <w:pPr>
        <w:spacing w:after="0"/>
        <w:ind w:left="0"/>
        <w:jc w:val="both"/>
      </w:pPr>
      <w:r>
        <w:rPr>
          <w:rFonts w:ascii="Times New Roman"/>
          <w:b w:val="false"/>
          <w:i w:val="false"/>
          <w:color w:val="000000"/>
          <w:sz w:val="28"/>
        </w:rPr>
        <w:t>
      передачи органу государственных доходов</w:t>
      </w:r>
    </w:p>
    <w:p>
      <w:pPr>
        <w:spacing w:after="0"/>
        <w:ind w:left="0"/>
        <w:jc w:val="both"/>
      </w:pPr>
      <w:r>
        <w:rPr>
          <w:rFonts w:ascii="Times New Roman"/>
          <w:b w:val="false"/>
          <w:i w:val="false"/>
          <w:color w:val="000000"/>
          <w:sz w:val="28"/>
        </w:rPr>
        <w:t>
      Форма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3"/>
        <w:gridCol w:w="2213"/>
        <w:gridCol w:w="2214"/>
        <w:gridCol w:w="2214"/>
        <w:gridCol w:w="344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учетного номера контракта</w:t>
            </w: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резидента</w:t>
            </w: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нерезидента</w:t>
            </w:r>
          </w:p>
        </w:tc>
        <w:tc>
          <w:tcPr>
            <w:tcW w:w="3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заявления о ввозе товаров</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электронного запроса</w:t>
            </w:r>
            <w:r>
              <w:br/>
            </w:r>
            <w:r>
              <w:rPr>
                <w:rFonts w:ascii="Times New Roman"/>
                <w:b w:val="false"/>
                <w:i w:val="false"/>
                <w:color w:val="000000"/>
                <w:sz w:val="20"/>
              </w:rPr>
              <w:t>на получение информации</w:t>
            </w:r>
            <w:r>
              <w:br/>
            </w:r>
            <w:r>
              <w:rPr>
                <w:rFonts w:ascii="Times New Roman"/>
                <w:b w:val="false"/>
                <w:i w:val="false"/>
                <w:color w:val="000000"/>
                <w:sz w:val="20"/>
              </w:rPr>
              <w:t>по заявлению о ввозе товаров</w:t>
            </w:r>
          </w:p>
        </w:tc>
      </w:tr>
    </w:tbl>
    <w:p>
      <w:pPr>
        <w:spacing w:after="0"/>
        <w:ind w:left="0"/>
        <w:jc w:val="left"/>
      </w:pPr>
      <w:r>
        <w:rPr>
          <w:rFonts w:ascii="Times New Roman"/>
          <w:b/>
          <w:i w:val="false"/>
          <w:color w:val="000000"/>
        </w:rPr>
        <w:t xml:space="preserve"> Пояснение по заполнению формы электронного запроса на получение</w:t>
      </w:r>
      <w:r>
        <w:br/>
      </w:r>
      <w:r>
        <w:rPr>
          <w:rFonts w:ascii="Times New Roman"/>
          <w:b/>
          <w:i w:val="false"/>
          <w:color w:val="000000"/>
        </w:rPr>
        <w:t>информации по заявлению о ввозе товаров</w:t>
      </w:r>
      <w:r>
        <w:br/>
      </w:r>
      <w:r>
        <w:rPr>
          <w:rFonts w:ascii="Times New Roman"/>
          <w:b/>
          <w:i w:val="false"/>
          <w:color w:val="000000"/>
        </w:rPr>
        <w:t>1. Общие положения</w:t>
      </w:r>
    </w:p>
    <w:p>
      <w:pPr>
        <w:spacing w:after="0"/>
        <w:ind w:left="0"/>
        <w:jc w:val="both"/>
      </w:pPr>
      <w:r>
        <w:rPr>
          <w:rFonts w:ascii="Times New Roman"/>
          <w:b w:val="false"/>
          <w:i w:val="false"/>
          <w:color w:val="000000"/>
          <w:sz w:val="28"/>
        </w:rPr>
        <w:t>
      1. Настоящее пояснение определяет требования по заполнению формы электронного запроса на получение информации по заявлению о ввозе товаров (далее – Форма).</w:t>
      </w:r>
    </w:p>
    <w:p>
      <w:pPr>
        <w:spacing w:after="0"/>
        <w:ind w:left="0"/>
        <w:jc w:val="both"/>
      </w:pPr>
      <w:r>
        <w:rPr>
          <w:rFonts w:ascii="Times New Roman"/>
          <w:b w:val="false"/>
          <w:i w:val="false"/>
          <w:color w:val="000000"/>
          <w:sz w:val="28"/>
        </w:rPr>
        <w:t xml:space="preserve">
      2. Форма разработана в соответствии подпунктом 18) </w:t>
      </w:r>
      <w:r>
        <w:rPr>
          <w:rFonts w:ascii="Times New Roman"/>
          <w:b w:val="false"/>
          <w:i w:val="false"/>
          <w:color w:val="000000"/>
          <w:sz w:val="28"/>
        </w:rPr>
        <w:t>пункта 3</w:t>
      </w:r>
      <w:r>
        <w:rPr>
          <w:rFonts w:ascii="Times New Roman"/>
          <w:b w:val="false"/>
          <w:i w:val="false"/>
          <w:color w:val="000000"/>
          <w:sz w:val="28"/>
        </w:rPr>
        <w:t xml:space="preserve"> статьи 557 Кодекса Республики Казахстан от 10 декабря 2008 года "О налогах и других обязательных платежах в бюджет" (Налогового кодекса).</w:t>
      </w:r>
    </w:p>
    <w:p>
      <w:pPr>
        <w:spacing w:after="0"/>
        <w:ind w:left="0"/>
        <w:jc w:val="both"/>
      </w:pPr>
      <w:r>
        <w:rPr>
          <w:rFonts w:ascii="Times New Roman"/>
          <w:b w:val="false"/>
          <w:i w:val="false"/>
          <w:color w:val="000000"/>
          <w:sz w:val="28"/>
        </w:rPr>
        <w:t>
      3. Форма заполняется уполномоченным банком или филиалом Национального Банка, осуществляющим контроль исполнения требования репатриации по контракту, на основании копии заявления о ввозе товаров, представленной экспортером или импортером по контракту с учетным номером контракта.</w:t>
      </w:r>
    </w:p>
    <w:p>
      <w:pPr>
        <w:spacing w:after="0"/>
        <w:ind w:left="0"/>
        <w:jc w:val="left"/>
      </w:pPr>
      <w:r>
        <w:rPr>
          <w:rFonts w:ascii="Times New Roman"/>
          <w:b/>
          <w:i w:val="false"/>
          <w:color w:val="000000"/>
        </w:rPr>
        <w:t xml:space="preserve"> 2. Заполнение Формы</w:t>
      </w:r>
    </w:p>
    <w:p>
      <w:pPr>
        <w:spacing w:after="0"/>
        <w:ind w:left="0"/>
        <w:jc w:val="both"/>
      </w:pPr>
      <w:r>
        <w:rPr>
          <w:rFonts w:ascii="Times New Roman"/>
          <w:b w:val="false"/>
          <w:i w:val="false"/>
          <w:color w:val="000000"/>
          <w:sz w:val="28"/>
        </w:rPr>
        <w:t>
      4. В графах 1 и 2 указывается, соответственно, учетный номер контракта и дата его присвоения.</w:t>
      </w:r>
    </w:p>
    <w:p>
      <w:pPr>
        <w:spacing w:after="0"/>
        <w:ind w:left="0"/>
        <w:jc w:val="both"/>
      </w:pPr>
      <w:r>
        <w:rPr>
          <w:rFonts w:ascii="Times New Roman"/>
          <w:b w:val="false"/>
          <w:i w:val="false"/>
          <w:color w:val="000000"/>
          <w:sz w:val="28"/>
        </w:rPr>
        <w:t>
      5. Графа 2 заполняется путем указания восьми цифр в следующем порядке: день, месяц, год.</w:t>
      </w:r>
    </w:p>
    <w:p>
      <w:pPr>
        <w:spacing w:after="0"/>
        <w:ind w:left="0"/>
        <w:jc w:val="both"/>
      </w:pPr>
      <w:r>
        <w:rPr>
          <w:rFonts w:ascii="Times New Roman"/>
          <w:b w:val="false"/>
          <w:i w:val="false"/>
          <w:color w:val="000000"/>
          <w:sz w:val="28"/>
        </w:rPr>
        <w:t>
      6. В графе 3 указываются реквизиты резидента - экспортера или импортера, представившего в уполномоченный банк или филиал Национального Банка, осуществляющий контроль исполнения требования репатриации по контракту, копию заявления о ввозе товаров. Для физического лица указывается ИИН, для юридического лица - БИН.</w:t>
      </w:r>
    </w:p>
    <w:p>
      <w:pPr>
        <w:spacing w:after="0"/>
        <w:ind w:left="0"/>
        <w:jc w:val="both"/>
      </w:pPr>
      <w:r>
        <w:rPr>
          <w:rFonts w:ascii="Times New Roman"/>
          <w:b w:val="false"/>
          <w:i w:val="false"/>
          <w:color w:val="000000"/>
          <w:sz w:val="28"/>
        </w:rPr>
        <w:t>
      7. В графе 4 указываются идентификационный номер нерезидента, указанного в копии заявления о ввозе товаров.</w:t>
      </w:r>
    </w:p>
    <w:p>
      <w:pPr>
        <w:spacing w:after="0"/>
        <w:ind w:left="0"/>
        <w:jc w:val="both"/>
      </w:pPr>
      <w:r>
        <w:rPr>
          <w:rFonts w:ascii="Times New Roman"/>
          <w:b w:val="false"/>
          <w:i w:val="false"/>
          <w:color w:val="000000"/>
          <w:sz w:val="28"/>
        </w:rPr>
        <w:t>
      8. В графе 5 указывается регистрационный номер заявления о ввозе товаров при импорте либо номер отметки о регистрации заявления о ввозе товаров в налоговом органе Союза при экспорте.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февраля 2016 года № 82</w:t>
            </w:r>
            <w:r>
              <w:br/>
            </w:r>
            <w:r>
              <w:rPr>
                <w:rFonts w:ascii="Times New Roman"/>
                <w:b w:val="false"/>
                <w:i w:val="false"/>
                <w:color w:val="000000"/>
                <w:sz w:val="20"/>
              </w:rPr>
              <w:t>Приложение 10</w:t>
            </w:r>
            <w:r>
              <w:br/>
            </w:r>
            <w:r>
              <w:rPr>
                <w:rFonts w:ascii="Times New Roman"/>
                <w:b w:val="false"/>
                <w:i w:val="false"/>
                <w:color w:val="000000"/>
                <w:sz w:val="20"/>
              </w:rPr>
              <w:t>к Правилам осуществления</w:t>
            </w:r>
            <w:r>
              <w:br/>
            </w:r>
            <w:r>
              <w:rPr>
                <w:rFonts w:ascii="Times New Roman"/>
                <w:b w:val="false"/>
                <w:i w:val="false"/>
                <w:color w:val="000000"/>
                <w:sz w:val="20"/>
              </w:rPr>
              <w:t>экспортно-импортного валютного контроля</w:t>
            </w:r>
            <w:r>
              <w:br/>
            </w:r>
            <w:r>
              <w:rPr>
                <w:rFonts w:ascii="Times New Roman"/>
                <w:b w:val="false"/>
                <w:i w:val="false"/>
                <w:color w:val="000000"/>
                <w:sz w:val="20"/>
              </w:rPr>
              <w:t>в Республике Казахстан и получения резидентами</w:t>
            </w:r>
            <w:r>
              <w:br/>
            </w:r>
            <w:r>
              <w:rPr>
                <w:rFonts w:ascii="Times New Roman"/>
                <w:b w:val="false"/>
                <w:i w:val="false"/>
                <w:color w:val="000000"/>
                <w:sz w:val="20"/>
              </w:rPr>
              <w:t>учетных номеров контрактов по экспорту и импорту</w:t>
            </w:r>
          </w:p>
        </w:tc>
      </w:tr>
    </w:tbl>
    <w:p>
      <w:pPr>
        <w:spacing w:after="0"/>
        <w:ind w:left="0"/>
        <w:jc w:val="both"/>
      </w:pPr>
      <w:r>
        <w:rPr>
          <w:rFonts w:ascii="Times New Roman"/>
          <w:b w:val="false"/>
          <w:i w:val="false"/>
          <w:color w:val="000000"/>
          <w:sz w:val="28"/>
        </w:rPr>
        <w:t>
      Форма, предназначенная для сбора административных данных</w:t>
      </w:r>
    </w:p>
    <w:p>
      <w:pPr>
        <w:spacing w:after="0"/>
        <w:ind w:left="0"/>
        <w:jc w:val="both"/>
      </w:pPr>
      <w:r>
        <w:rPr>
          <w:rFonts w:ascii="Times New Roman"/>
          <w:b w:val="false"/>
          <w:i w:val="false"/>
          <w:color w:val="000000"/>
          <w:sz w:val="28"/>
        </w:rPr>
        <w:t>
      "Информация по запрошенному заявлению о ввозе товаров"</w:t>
      </w:r>
    </w:p>
    <w:p>
      <w:pPr>
        <w:spacing w:after="0"/>
        <w:ind w:left="0"/>
        <w:jc w:val="both"/>
      </w:pPr>
      <w:r>
        <w:rPr>
          <w:rFonts w:ascii="Times New Roman"/>
          <w:b w:val="false"/>
          <w:i w:val="false"/>
          <w:color w:val="000000"/>
          <w:sz w:val="28"/>
        </w:rPr>
        <w:t>
      Отчетный период: за__ месяц _____ года</w:t>
      </w:r>
    </w:p>
    <w:p>
      <w:pPr>
        <w:spacing w:after="0"/>
        <w:ind w:left="0"/>
        <w:jc w:val="both"/>
      </w:pPr>
      <w:r>
        <w:rPr>
          <w:rFonts w:ascii="Times New Roman"/>
          <w:b w:val="false"/>
          <w:i w:val="false"/>
          <w:color w:val="000000"/>
          <w:sz w:val="28"/>
        </w:rPr>
        <w:t>
      Индекс: EICC_6</w:t>
      </w:r>
    </w:p>
    <w:p>
      <w:pPr>
        <w:spacing w:after="0"/>
        <w:ind w:left="0"/>
        <w:jc w:val="both"/>
      </w:pPr>
      <w:r>
        <w:rPr>
          <w:rFonts w:ascii="Times New Roman"/>
          <w:b w:val="false"/>
          <w:i w:val="false"/>
          <w:color w:val="000000"/>
          <w:sz w:val="28"/>
        </w:rPr>
        <w:t>
      Периодичность: по запросу</w:t>
      </w:r>
    </w:p>
    <w:p>
      <w:pPr>
        <w:spacing w:after="0"/>
        <w:ind w:left="0"/>
        <w:jc w:val="both"/>
      </w:pPr>
      <w:r>
        <w:rPr>
          <w:rFonts w:ascii="Times New Roman"/>
          <w:b w:val="false"/>
          <w:i w:val="false"/>
          <w:color w:val="000000"/>
          <w:sz w:val="28"/>
        </w:rPr>
        <w:t>
      Представляет: орган государственных доходов</w:t>
      </w:r>
    </w:p>
    <w:p>
      <w:pPr>
        <w:spacing w:after="0"/>
        <w:ind w:left="0"/>
        <w:jc w:val="both"/>
      </w:pPr>
      <w:r>
        <w:rPr>
          <w:rFonts w:ascii="Times New Roman"/>
          <w:b w:val="false"/>
          <w:i w:val="false"/>
          <w:color w:val="000000"/>
          <w:sz w:val="28"/>
        </w:rPr>
        <w:t>
      Куда представляется форма: Национальный Банк для последующей</w:t>
      </w:r>
    </w:p>
    <w:p>
      <w:pPr>
        <w:spacing w:after="0"/>
        <w:ind w:left="0"/>
        <w:jc w:val="both"/>
      </w:pPr>
      <w:r>
        <w:rPr>
          <w:rFonts w:ascii="Times New Roman"/>
          <w:b w:val="false"/>
          <w:i w:val="false"/>
          <w:color w:val="000000"/>
          <w:sz w:val="28"/>
        </w:rPr>
        <w:t>
      передачи уполномоченному банку или филиалу Национального Банка,</w:t>
      </w:r>
    </w:p>
    <w:p>
      <w:pPr>
        <w:spacing w:after="0"/>
        <w:ind w:left="0"/>
        <w:jc w:val="both"/>
      </w:pPr>
      <w:r>
        <w:rPr>
          <w:rFonts w:ascii="Times New Roman"/>
          <w:b w:val="false"/>
          <w:i w:val="false"/>
          <w:color w:val="000000"/>
          <w:sz w:val="28"/>
        </w:rPr>
        <w:t>
      осуществляющему контроль исполнения требования репатриации по</w:t>
      </w:r>
    </w:p>
    <w:p>
      <w:pPr>
        <w:spacing w:after="0"/>
        <w:ind w:left="0"/>
        <w:jc w:val="both"/>
      </w:pPr>
      <w:r>
        <w:rPr>
          <w:rFonts w:ascii="Times New Roman"/>
          <w:b w:val="false"/>
          <w:i w:val="false"/>
          <w:color w:val="000000"/>
          <w:sz w:val="28"/>
        </w:rPr>
        <w:t>
      контракту</w:t>
      </w:r>
    </w:p>
    <w:p>
      <w:pPr>
        <w:spacing w:after="0"/>
        <w:ind w:left="0"/>
        <w:jc w:val="both"/>
      </w:pPr>
      <w:r>
        <w:rPr>
          <w:rFonts w:ascii="Times New Roman"/>
          <w:b w:val="false"/>
          <w:i w:val="false"/>
          <w:color w:val="000000"/>
          <w:sz w:val="28"/>
        </w:rPr>
        <w:t>
      Срок представления: в течение одного рабочего дня после</w:t>
      </w:r>
    </w:p>
    <w:p>
      <w:pPr>
        <w:spacing w:after="0"/>
        <w:ind w:left="0"/>
        <w:jc w:val="both"/>
      </w:pPr>
      <w:r>
        <w:rPr>
          <w:rFonts w:ascii="Times New Roman"/>
          <w:b w:val="false"/>
          <w:i w:val="false"/>
          <w:color w:val="000000"/>
          <w:sz w:val="28"/>
        </w:rPr>
        <w:t>
      поступления электронного запроса</w:t>
      </w:r>
    </w:p>
    <w:p>
      <w:pPr>
        <w:spacing w:after="0"/>
        <w:ind w:left="0"/>
        <w:jc w:val="both"/>
      </w:pPr>
      <w:r>
        <w:rPr>
          <w:rFonts w:ascii="Times New Roman"/>
          <w:b w:val="false"/>
          <w:i w:val="false"/>
          <w:color w:val="000000"/>
          <w:sz w:val="28"/>
        </w:rPr>
        <w:t>
      Форма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2"/>
        <w:gridCol w:w="1153"/>
        <w:gridCol w:w="1153"/>
        <w:gridCol w:w="2435"/>
        <w:gridCol w:w="1153"/>
        <w:gridCol w:w="1153"/>
        <w:gridCol w:w="1153"/>
        <w:gridCol w:w="1153"/>
        <w:gridCol w:w="1795"/>
      </w:tblGrid>
      <w:tr>
        <w:trPr>
          <w:trHeight w:val="30" w:hRule="atLeast"/>
        </w:trPr>
        <w:tc>
          <w:tcPr>
            <w:tcW w:w="1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заявления о ввозе товаров</w:t>
            </w:r>
          </w:p>
        </w:tc>
        <w:tc>
          <w:tcPr>
            <w:tcW w:w="2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 экспорт или импорт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Счет-фактура</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товара</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w:t>
            </w:r>
          </w:p>
        </w:tc>
        <w:tc>
          <w:tcPr>
            <w:tcW w:w="1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принятия на учет товара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w:t>
      </w:r>
      <w:r>
        <w:rPr>
          <w:rFonts w:ascii="Times New Roman"/>
          <w:b w:val="false"/>
          <w:i/>
          <w:color w:val="000000"/>
          <w:sz w:val="28"/>
        </w:rPr>
        <w:t xml:space="preserve">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8"/>
        <w:gridCol w:w="1468"/>
        <w:gridCol w:w="1469"/>
        <w:gridCol w:w="3487"/>
        <w:gridCol w:w="1469"/>
        <w:gridCol w:w="1469"/>
        <w:gridCol w:w="1470"/>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контракта</w:t>
            </w:r>
          </w:p>
        </w:tc>
        <w:tc>
          <w:tcPr>
            <w:tcW w:w="1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резидента</w:t>
            </w:r>
          </w:p>
        </w:tc>
        <w:tc>
          <w:tcPr>
            <w:tcW w:w="3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отметки налогового органа об уплате</w:t>
            </w:r>
          </w:p>
          <w:p>
            <w:pPr>
              <w:spacing w:after="20"/>
              <w:ind w:left="20"/>
              <w:jc w:val="both"/>
            </w:pPr>
            <w:r>
              <w:rPr>
                <w:rFonts w:ascii="Times New Roman"/>
                <w:b w:val="false"/>
                <w:i w:val="false"/>
                <w:color w:val="000000"/>
                <w:sz w:val="20"/>
              </w:rPr>
              <w:t>
косвенных налогов либо освобождении от налогообложения НДС и (или) акцизов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нерезидента</w:t>
            </w:r>
          </w:p>
        </w:tc>
        <w:tc>
          <w:tcPr>
            <w:tcW w:w="1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 Продавца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w:t>
            </w:r>
          </w:p>
        </w:tc>
        <w:tc>
          <w:tcPr>
            <w:tcW w:w="0" w:type="auto"/>
            <w:vMerge/>
            <w:tcBorders>
              <w:top w:val="nil"/>
              <w:left w:val="single" w:color="cfcfcf" w:sz="5"/>
              <w:bottom w:val="single" w:color="cfcfcf" w:sz="5"/>
              <w:right w:val="single" w:color="cfcfcf" w:sz="5"/>
            </w:tcBorders>
          </w:tcP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 административных данных,</w:t>
            </w:r>
            <w:r>
              <w:br/>
            </w:r>
            <w:r>
              <w:rPr>
                <w:rFonts w:ascii="Times New Roman"/>
                <w:b w:val="false"/>
                <w:i w:val="false"/>
                <w:color w:val="000000"/>
                <w:sz w:val="20"/>
              </w:rPr>
              <w:t>"Информация по запрошенному</w:t>
            </w:r>
            <w:r>
              <w:br/>
            </w:r>
            <w:r>
              <w:rPr>
                <w:rFonts w:ascii="Times New Roman"/>
                <w:b w:val="false"/>
                <w:i w:val="false"/>
                <w:color w:val="000000"/>
                <w:sz w:val="20"/>
              </w:rPr>
              <w:t>заявлению о ввозе товаров"</w:t>
            </w:r>
          </w:p>
        </w:tc>
      </w:tr>
    </w:tbl>
    <w:p>
      <w:pPr>
        <w:spacing w:after="0"/>
        <w:ind w:left="0"/>
        <w:jc w:val="left"/>
      </w:pPr>
      <w:r>
        <w:rPr>
          <w:rFonts w:ascii="Times New Roman"/>
          <w:b/>
          <w:i w:val="false"/>
          <w:color w:val="000000"/>
        </w:rPr>
        <w:t xml:space="preserve"> Пояснение по заполнению формы,</w:t>
      </w:r>
      <w:r>
        <w:br/>
      </w:r>
      <w:r>
        <w:rPr>
          <w:rFonts w:ascii="Times New Roman"/>
          <w:b/>
          <w:i w:val="false"/>
          <w:color w:val="000000"/>
        </w:rPr>
        <w:t>предназначенной для сбора административных данных,</w:t>
      </w:r>
      <w:r>
        <w:br/>
      </w:r>
      <w:r>
        <w:rPr>
          <w:rFonts w:ascii="Times New Roman"/>
          <w:b/>
          <w:i w:val="false"/>
          <w:color w:val="000000"/>
        </w:rPr>
        <w:t>"Информация по запрошенному заявлению о ввозе товаров"</w:t>
      </w:r>
      <w:r>
        <w:br/>
      </w:r>
      <w:r>
        <w:rPr>
          <w:rFonts w:ascii="Times New Roman"/>
          <w:b/>
          <w:i w:val="false"/>
          <w:color w:val="000000"/>
        </w:rPr>
        <w:t>1. Общие положения</w:t>
      </w:r>
    </w:p>
    <w:p>
      <w:pPr>
        <w:spacing w:after="0"/>
        <w:ind w:left="0"/>
        <w:jc w:val="both"/>
      </w:pPr>
      <w:r>
        <w:rPr>
          <w:rFonts w:ascii="Times New Roman"/>
          <w:b w:val="false"/>
          <w:i w:val="false"/>
          <w:color w:val="000000"/>
          <w:sz w:val="28"/>
        </w:rPr>
        <w:t>
      1. Настоящее пояснение определяет требования по заполнению формы, предназначенной для сбора данных, "Информация по запрошенному заявлению о ввозе товаров" (далее – Форма).</w:t>
      </w:r>
    </w:p>
    <w:p>
      <w:pPr>
        <w:spacing w:after="0"/>
        <w:ind w:left="0"/>
        <w:jc w:val="both"/>
      </w:pPr>
      <w:r>
        <w:rPr>
          <w:rFonts w:ascii="Times New Roman"/>
          <w:b w:val="false"/>
          <w:i w:val="false"/>
          <w:color w:val="000000"/>
          <w:sz w:val="28"/>
        </w:rPr>
        <w:t xml:space="preserve">
      2. Форма разработана в соответствии с подпунктом 18) </w:t>
      </w:r>
      <w:r>
        <w:rPr>
          <w:rFonts w:ascii="Times New Roman"/>
          <w:b w:val="false"/>
          <w:i w:val="false"/>
          <w:color w:val="000000"/>
          <w:sz w:val="28"/>
        </w:rPr>
        <w:t>пункта 3</w:t>
      </w:r>
      <w:r>
        <w:rPr>
          <w:rFonts w:ascii="Times New Roman"/>
          <w:b w:val="false"/>
          <w:i w:val="false"/>
          <w:color w:val="000000"/>
          <w:sz w:val="28"/>
        </w:rPr>
        <w:t xml:space="preserve"> статьи 557 Кодекса Республики Казахстан от 10 декабря 2008 года "О налогах и других обязательных платежах в бюджет" (Налогового кодекса) и содержит перечень сведений, составляющих налоговую тайну.</w:t>
      </w:r>
    </w:p>
    <w:p>
      <w:pPr>
        <w:spacing w:after="0"/>
        <w:ind w:left="0"/>
        <w:jc w:val="both"/>
      </w:pPr>
      <w:r>
        <w:rPr>
          <w:rFonts w:ascii="Times New Roman"/>
          <w:b w:val="false"/>
          <w:i w:val="false"/>
          <w:color w:val="000000"/>
          <w:sz w:val="28"/>
        </w:rPr>
        <w:t>
      3. Форма направляется органом государственных доходов посредством информационной системы в течение одного рабочего дня после получения электронного запроса на получение информации по заявлению о ввозе товаров Национального Банка для последующей передачи Национальным Банком уполномоченному банку или филиалу Национального Банка, инициировавшему электронный запрос.</w:t>
      </w:r>
    </w:p>
    <w:p>
      <w:pPr>
        <w:spacing w:after="0"/>
        <w:ind w:left="0"/>
        <w:jc w:val="both"/>
      </w:pPr>
      <w:r>
        <w:rPr>
          <w:rFonts w:ascii="Times New Roman"/>
          <w:b w:val="false"/>
          <w:i w:val="false"/>
          <w:color w:val="000000"/>
          <w:sz w:val="28"/>
        </w:rPr>
        <w:t>
      4. При заполнении Формы органом государственных доходов используются данные по заявлениям о ввозе товаров, принятых налоговыми органами Союза и оформленных по контрактам по экспорту или импорту.</w:t>
      </w:r>
    </w:p>
    <w:p>
      <w:pPr>
        <w:spacing w:after="0"/>
        <w:ind w:left="0"/>
        <w:jc w:val="left"/>
      </w:pPr>
      <w:r>
        <w:rPr>
          <w:rFonts w:ascii="Times New Roman"/>
          <w:b/>
          <w:i w:val="false"/>
          <w:color w:val="000000"/>
        </w:rPr>
        <w:t xml:space="preserve"> 2. Заполнение Формы</w:t>
      </w:r>
    </w:p>
    <w:p>
      <w:pPr>
        <w:spacing w:after="0"/>
        <w:ind w:left="0"/>
        <w:jc w:val="both"/>
      </w:pPr>
      <w:r>
        <w:rPr>
          <w:rFonts w:ascii="Times New Roman"/>
          <w:b w:val="false"/>
          <w:i w:val="false"/>
          <w:color w:val="000000"/>
          <w:sz w:val="28"/>
        </w:rPr>
        <w:t>
      5. В случае импорта в графе 2 указывается регистрационный номер заявления о ввозе товаров, графа 3 не заполняется. В случае экспорта в графах 2 и 3 указываются, соответственно, номер и дата отметки о регистрации заявления в налоговом органе Союза.</w:t>
      </w:r>
    </w:p>
    <w:p>
      <w:pPr>
        <w:spacing w:after="0"/>
        <w:ind w:left="0"/>
        <w:jc w:val="both"/>
      </w:pPr>
      <w:r>
        <w:rPr>
          <w:rFonts w:ascii="Times New Roman"/>
          <w:b w:val="false"/>
          <w:i w:val="false"/>
          <w:color w:val="000000"/>
          <w:sz w:val="28"/>
        </w:rPr>
        <w:t>
      6. Графа 4 заполняется с учетом следующих признаков: 1 – контракт по экспорту и 2 – контракт по импорту.</w:t>
      </w:r>
    </w:p>
    <w:p>
      <w:pPr>
        <w:spacing w:after="0"/>
        <w:ind w:left="0"/>
        <w:jc w:val="both"/>
      </w:pPr>
      <w:r>
        <w:rPr>
          <w:rFonts w:ascii="Times New Roman"/>
          <w:b w:val="false"/>
          <w:i w:val="false"/>
          <w:color w:val="000000"/>
          <w:sz w:val="28"/>
        </w:rPr>
        <w:t>
      7. В графах 5 и 6 указываются, соответственно, номер и дата счета-фактуры.</w:t>
      </w:r>
    </w:p>
    <w:p>
      <w:pPr>
        <w:spacing w:after="0"/>
        <w:ind w:left="0"/>
        <w:jc w:val="both"/>
      </w:pPr>
      <w:r>
        <w:rPr>
          <w:rFonts w:ascii="Times New Roman"/>
          <w:b w:val="false"/>
          <w:i w:val="false"/>
          <w:color w:val="000000"/>
          <w:sz w:val="28"/>
        </w:rPr>
        <w:t>
      8. В графах 7 и 8 на основании сведений из счета-фактуры или транспортных (товаросопроводительных) документов либо из иного документа, подтверждающего приобретение или продажу товара, указывается, соответственно, стоимость товара и код валюты стоимости товара.</w:t>
      </w:r>
    </w:p>
    <w:p>
      <w:pPr>
        <w:spacing w:after="0"/>
        <w:ind w:left="0"/>
        <w:jc w:val="both"/>
      </w:pPr>
      <w:r>
        <w:rPr>
          <w:rFonts w:ascii="Times New Roman"/>
          <w:b w:val="false"/>
          <w:i w:val="false"/>
          <w:color w:val="000000"/>
          <w:sz w:val="28"/>
        </w:rPr>
        <w:t>
      9. В графе 8 указывается трехзначный числовой код валюты согласно классификатору валют, используемому для заполнения заявления о ввозе товаров.</w:t>
      </w:r>
    </w:p>
    <w:p>
      <w:pPr>
        <w:spacing w:after="0"/>
        <w:ind w:left="0"/>
        <w:jc w:val="both"/>
      </w:pPr>
      <w:r>
        <w:rPr>
          <w:rFonts w:ascii="Times New Roman"/>
          <w:b w:val="false"/>
          <w:i w:val="false"/>
          <w:color w:val="000000"/>
          <w:sz w:val="28"/>
        </w:rPr>
        <w:t>
      10. В графе 9 указывается дата принятия резидентом (по импорту) или нерезидентом (по экспорту) товара на учет.</w:t>
      </w:r>
    </w:p>
    <w:p>
      <w:pPr>
        <w:spacing w:after="0"/>
        <w:ind w:left="0"/>
        <w:jc w:val="both"/>
      </w:pPr>
      <w:r>
        <w:rPr>
          <w:rFonts w:ascii="Times New Roman"/>
          <w:b w:val="false"/>
          <w:i w:val="false"/>
          <w:color w:val="000000"/>
          <w:sz w:val="28"/>
        </w:rPr>
        <w:t>
      11. В графах 10 и 11 указываются, соответственно, номер и дата контракта.</w:t>
      </w:r>
    </w:p>
    <w:p>
      <w:pPr>
        <w:spacing w:after="0"/>
        <w:ind w:left="0"/>
        <w:jc w:val="both"/>
      </w:pPr>
      <w:r>
        <w:rPr>
          <w:rFonts w:ascii="Times New Roman"/>
          <w:b w:val="false"/>
          <w:i w:val="false"/>
          <w:color w:val="000000"/>
          <w:sz w:val="28"/>
        </w:rPr>
        <w:t>
      12. В графе 12 указываются реквизиты резидента - экспортера или импортера, представившего в уполномоченный банк или филиал Национального Банка, осуществляющий контроль исполнения требования репатриации по контракту, копию заявления о ввозе товаров. Для физического лица указывается ИИН, для юридического лица - БИН.</w:t>
      </w:r>
    </w:p>
    <w:p>
      <w:pPr>
        <w:spacing w:after="0"/>
        <w:ind w:left="0"/>
        <w:jc w:val="both"/>
      </w:pPr>
      <w:r>
        <w:rPr>
          <w:rFonts w:ascii="Times New Roman"/>
          <w:b w:val="false"/>
          <w:i w:val="false"/>
          <w:color w:val="000000"/>
          <w:sz w:val="28"/>
        </w:rPr>
        <w:t>
      13. В графе 13 указывается дата отметки налогового органа об уплате косвенных налогов либо освобождении от налогообложения НДС и (или) акцизов.</w:t>
      </w:r>
    </w:p>
    <w:p>
      <w:pPr>
        <w:spacing w:after="0"/>
        <w:ind w:left="0"/>
        <w:jc w:val="both"/>
      </w:pPr>
      <w:r>
        <w:rPr>
          <w:rFonts w:ascii="Times New Roman"/>
          <w:b w:val="false"/>
          <w:i w:val="false"/>
          <w:color w:val="000000"/>
          <w:sz w:val="28"/>
        </w:rPr>
        <w:t>
      14. В графах 14, 15 и 16 указываются, соответственно, наименование, идентификационный номер нерезидента, код страны нерезидента (продавца по импорту или покупателя по импорту) согласно классификатору стран мира, используемому для заполнения заявления о ввозе товаров.</w:t>
      </w:r>
    </w:p>
    <w:p>
      <w:pPr>
        <w:spacing w:after="0"/>
        <w:ind w:left="0"/>
        <w:jc w:val="both"/>
      </w:pPr>
      <w:r>
        <w:rPr>
          <w:rFonts w:ascii="Times New Roman"/>
          <w:b w:val="false"/>
          <w:i w:val="false"/>
          <w:color w:val="000000"/>
          <w:sz w:val="28"/>
        </w:rPr>
        <w:t>
      15. Графы 3, 6, 9, 11 и 13 заполняются путем указания восьми цифр в следующем порядке: день, месяц,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февраля 2016 года № 82</w:t>
            </w:r>
            <w:r>
              <w:br/>
            </w:r>
            <w:r>
              <w:rPr>
                <w:rFonts w:ascii="Times New Roman"/>
                <w:b w:val="false"/>
                <w:i w:val="false"/>
                <w:color w:val="000000"/>
                <w:sz w:val="20"/>
              </w:rPr>
              <w:t>Приложение 11</w:t>
            </w:r>
            <w:r>
              <w:br/>
            </w:r>
            <w:r>
              <w:rPr>
                <w:rFonts w:ascii="Times New Roman"/>
                <w:b w:val="false"/>
                <w:i w:val="false"/>
                <w:color w:val="000000"/>
                <w:sz w:val="20"/>
              </w:rPr>
              <w:t>к Правилам осуществления</w:t>
            </w:r>
            <w:r>
              <w:br/>
            </w:r>
            <w:r>
              <w:rPr>
                <w:rFonts w:ascii="Times New Roman"/>
                <w:b w:val="false"/>
                <w:i w:val="false"/>
                <w:color w:val="000000"/>
                <w:sz w:val="20"/>
              </w:rPr>
              <w:t>экспортно-импортного валютного контроля</w:t>
            </w:r>
            <w:r>
              <w:br/>
            </w:r>
            <w:r>
              <w:rPr>
                <w:rFonts w:ascii="Times New Roman"/>
                <w:b w:val="false"/>
                <w:i w:val="false"/>
                <w:color w:val="000000"/>
                <w:sz w:val="20"/>
              </w:rPr>
              <w:t>в Республике Казахстан и получения резидентами</w:t>
            </w:r>
            <w:r>
              <w:br/>
            </w:r>
            <w:r>
              <w:rPr>
                <w:rFonts w:ascii="Times New Roman"/>
                <w:b w:val="false"/>
                <w:i w:val="false"/>
                <w:color w:val="000000"/>
                <w:sz w:val="20"/>
              </w:rPr>
              <w:t>учетных номеров контрактов по экспорту и импорту</w:t>
            </w:r>
          </w:p>
        </w:tc>
      </w:tr>
    </w:tbl>
    <w:p>
      <w:pPr>
        <w:spacing w:after="0"/>
        <w:ind w:left="0"/>
        <w:jc w:val="both"/>
      </w:pPr>
      <w:r>
        <w:rPr>
          <w:rFonts w:ascii="Times New Roman"/>
          <w:b w:val="false"/>
          <w:i w:val="false"/>
          <w:color w:val="000000"/>
          <w:sz w:val="28"/>
        </w:rPr>
        <w:t>
      Форма, предназначенная для сбора административных данных</w:t>
      </w:r>
    </w:p>
    <w:p>
      <w:pPr>
        <w:spacing w:after="0"/>
        <w:ind w:left="0"/>
        <w:jc w:val="both"/>
      </w:pPr>
      <w:r>
        <w:rPr>
          <w:rFonts w:ascii="Times New Roman"/>
          <w:b w:val="false"/>
          <w:i w:val="false"/>
          <w:color w:val="000000"/>
          <w:sz w:val="28"/>
        </w:rPr>
        <w:t>
      "Информация об изменении ранее направленного органом государственных</w:t>
      </w:r>
    </w:p>
    <w:p>
      <w:pPr>
        <w:spacing w:after="0"/>
        <w:ind w:left="0"/>
        <w:jc w:val="both"/>
      </w:pPr>
      <w:r>
        <w:rPr>
          <w:rFonts w:ascii="Times New Roman"/>
          <w:b w:val="false"/>
          <w:i w:val="false"/>
          <w:color w:val="000000"/>
          <w:sz w:val="28"/>
        </w:rPr>
        <w:t>
      доходов заявления о ввозе товаров"</w:t>
      </w:r>
    </w:p>
    <w:p>
      <w:pPr>
        <w:spacing w:after="0"/>
        <w:ind w:left="0"/>
        <w:jc w:val="both"/>
      </w:pPr>
      <w:r>
        <w:rPr>
          <w:rFonts w:ascii="Times New Roman"/>
          <w:b w:val="false"/>
          <w:i w:val="false"/>
          <w:color w:val="000000"/>
          <w:sz w:val="28"/>
        </w:rPr>
        <w:t>
      Отчетный период: за__ месяц _____ года</w:t>
      </w:r>
    </w:p>
    <w:p>
      <w:pPr>
        <w:spacing w:after="0"/>
        <w:ind w:left="0"/>
        <w:jc w:val="both"/>
      </w:pPr>
      <w:r>
        <w:rPr>
          <w:rFonts w:ascii="Times New Roman"/>
          <w:b w:val="false"/>
          <w:i w:val="false"/>
          <w:color w:val="000000"/>
          <w:sz w:val="28"/>
        </w:rPr>
        <w:t>
      Индекс: EICC_7</w:t>
      </w:r>
    </w:p>
    <w:p>
      <w:pPr>
        <w:spacing w:after="0"/>
        <w:ind w:left="0"/>
        <w:jc w:val="both"/>
      </w:pPr>
      <w:r>
        <w:rPr>
          <w:rFonts w:ascii="Times New Roman"/>
          <w:b w:val="false"/>
          <w:i w:val="false"/>
          <w:color w:val="000000"/>
          <w:sz w:val="28"/>
        </w:rPr>
        <w:t>
      Периодичность: по мере изменения заявления о ввозе товаров,</w:t>
      </w:r>
    </w:p>
    <w:p>
      <w:pPr>
        <w:spacing w:after="0"/>
        <w:ind w:left="0"/>
        <w:jc w:val="both"/>
      </w:pPr>
      <w:r>
        <w:rPr>
          <w:rFonts w:ascii="Times New Roman"/>
          <w:b w:val="false"/>
          <w:i w:val="false"/>
          <w:color w:val="000000"/>
          <w:sz w:val="28"/>
        </w:rPr>
        <w:t>
      информация о котором ранее была направлена органом государственных</w:t>
      </w:r>
    </w:p>
    <w:p>
      <w:pPr>
        <w:spacing w:after="0"/>
        <w:ind w:left="0"/>
        <w:jc w:val="both"/>
      </w:pPr>
      <w:r>
        <w:rPr>
          <w:rFonts w:ascii="Times New Roman"/>
          <w:b w:val="false"/>
          <w:i w:val="false"/>
          <w:color w:val="000000"/>
          <w:sz w:val="28"/>
        </w:rPr>
        <w:t>
      доходов</w:t>
      </w:r>
    </w:p>
    <w:p>
      <w:pPr>
        <w:spacing w:after="0"/>
        <w:ind w:left="0"/>
        <w:jc w:val="both"/>
      </w:pPr>
      <w:r>
        <w:rPr>
          <w:rFonts w:ascii="Times New Roman"/>
          <w:b w:val="false"/>
          <w:i w:val="false"/>
          <w:color w:val="000000"/>
          <w:sz w:val="28"/>
        </w:rPr>
        <w:t>
      Представляет: орган государственных доходов</w:t>
      </w:r>
    </w:p>
    <w:p>
      <w:pPr>
        <w:spacing w:after="0"/>
        <w:ind w:left="0"/>
        <w:jc w:val="both"/>
      </w:pPr>
      <w:r>
        <w:rPr>
          <w:rFonts w:ascii="Times New Roman"/>
          <w:b w:val="false"/>
          <w:i w:val="false"/>
          <w:color w:val="000000"/>
          <w:sz w:val="28"/>
        </w:rPr>
        <w:t>
      Куда представляется форма: Национальный Банк для последующей</w:t>
      </w:r>
    </w:p>
    <w:p>
      <w:pPr>
        <w:spacing w:after="0"/>
        <w:ind w:left="0"/>
        <w:jc w:val="both"/>
      </w:pPr>
      <w:r>
        <w:rPr>
          <w:rFonts w:ascii="Times New Roman"/>
          <w:b w:val="false"/>
          <w:i w:val="false"/>
          <w:color w:val="000000"/>
          <w:sz w:val="28"/>
        </w:rPr>
        <w:t>
      передачи уполномоченному банку или филиалу Национального Банка,</w:t>
      </w:r>
    </w:p>
    <w:p>
      <w:pPr>
        <w:spacing w:after="0"/>
        <w:ind w:left="0"/>
        <w:jc w:val="both"/>
      </w:pPr>
      <w:r>
        <w:rPr>
          <w:rFonts w:ascii="Times New Roman"/>
          <w:b w:val="false"/>
          <w:i w:val="false"/>
          <w:color w:val="000000"/>
          <w:sz w:val="28"/>
        </w:rPr>
        <w:t>
      осуществляющему контроль исполнения требования репатриации по</w:t>
      </w:r>
    </w:p>
    <w:p>
      <w:pPr>
        <w:spacing w:after="0"/>
        <w:ind w:left="0"/>
        <w:jc w:val="both"/>
      </w:pPr>
      <w:r>
        <w:rPr>
          <w:rFonts w:ascii="Times New Roman"/>
          <w:b w:val="false"/>
          <w:i w:val="false"/>
          <w:color w:val="000000"/>
          <w:sz w:val="28"/>
        </w:rPr>
        <w:t>
      контракту</w:t>
      </w:r>
    </w:p>
    <w:p>
      <w:pPr>
        <w:spacing w:after="0"/>
        <w:ind w:left="0"/>
        <w:jc w:val="both"/>
      </w:pPr>
      <w:r>
        <w:rPr>
          <w:rFonts w:ascii="Times New Roman"/>
          <w:b w:val="false"/>
          <w:i w:val="false"/>
          <w:color w:val="000000"/>
          <w:sz w:val="28"/>
        </w:rPr>
        <w:t>
      Срок представления: в течение одного рабочего дня после</w:t>
      </w:r>
    </w:p>
    <w:p>
      <w:pPr>
        <w:spacing w:after="0"/>
        <w:ind w:left="0"/>
        <w:jc w:val="both"/>
      </w:pPr>
      <w:r>
        <w:rPr>
          <w:rFonts w:ascii="Times New Roman"/>
          <w:b w:val="false"/>
          <w:i w:val="false"/>
          <w:color w:val="000000"/>
          <w:sz w:val="28"/>
        </w:rPr>
        <w:t>
      изменения заявления в информационной системе органа государственных</w:t>
      </w:r>
    </w:p>
    <w:p>
      <w:pPr>
        <w:spacing w:after="0"/>
        <w:ind w:left="0"/>
        <w:jc w:val="both"/>
      </w:pPr>
      <w:r>
        <w:rPr>
          <w:rFonts w:ascii="Times New Roman"/>
          <w:b w:val="false"/>
          <w:i w:val="false"/>
          <w:color w:val="000000"/>
          <w:sz w:val="28"/>
        </w:rPr>
        <w:t>
      доходов</w:t>
      </w:r>
    </w:p>
    <w:p>
      <w:pPr>
        <w:spacing w:after="0"/>
        <w:ind w:left="0"/>
        <w:jc w:val="both"/>
      </w:pPr>
      <w:r>
        <w:rPr>
          <w:rFonts w:ascii="Times New Roman"/>
          <w:b w:val="false"/>
          <w:i w:val="false"/>
          <w:color w:val="000000"/>
          <w:sz w:val="28"/>
        </w:rPr>
        <w:t>
      Форма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7"/>
        <w:gridCol w:w="1975"/>
        <w:gridCol w:w="1975"/>
        <w:gridCol w:w="1980"/>
        <w:gridCol w:w="2689"/>
        <w:gridCol w:w="2694"/>
      </w:tblGrid>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заявления о ввозе товаров, информация о котором ранее была направлена органом государственных доходов на основании электронного запроса Национального Банка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нового заявления о ввозе товаров, представленного взамен отозванного или представленного в связи с изменением цены импортированных товаров</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 административных данных,</w:t>
            </w:r>
            <w:r>
              <w:br/>
            </w:r>
            <w:r>
              <w:rPr>
                <w:rFonts w:ascii="Times New Roman"/>
                <w:b w:val="false"/>
                <w:i w:val="false"/>
                <w:color w:val="000000"/>
                <w:sz w:val="20"/>
              </w:rPr>
              <w:t>"Информация об изменении</w:t>
            </w:r>
            <w:r>
              <w:br/>
            </w:r>
            <w:r>
              <w:rPr>
                <w:rFonts w:ascii="Times New Roman"/>
                <w:b w:val="false"/>
                <w:i w:val="false"/>
                <w:color w:val="000000"/>
                <w:sz w:val="20"/>
              </w:rPr>
              <w:t>ранее направленного</w:t>
            </w:r>
            <w:r>
              <w:br/>
            </w:r>
            <w:r>
              <w:rPr>
                <w:rFonts w:ascii="Times New Roman"/>
                <w:b w:val="false"/>
                <w:i w:val="false"/>
                <w:color w:val="000000"/>
                <w:sz w:val="20"/>
              </w:rPr>
              <w:t>органом государственных</w:t>
            </w:r>
            <w:r>
              <w:br/>
            </w:r>
            <w:r>
              <w:rPr>
                <w:rFonts w:ascii="Times New Roman"/>
                <w:b w:val="false"/>
                <w:i w:val="false"/>
                <w:color w:val="000000"/>
                <w:sz w:val="20"/>
              </w:rPr>
              <w:t>доходов заявления о ввозе товаров"</w:t>
            </w:r>
          </w:p>
        </w:tc>
      </w:tr>
    </w:tbl>
    <w:p>
      <w:pPr>
        <w:spacing w:after="0"/>
        <w:ind w:left="0"/>
        <w:jc w:val="left"/>
      </w:pPr>
      <w:r>
        <w:rPr>
          <w:rFonts w:ascii="Times New Roman"/>
          <w:b/>
          <w:i w:val="false"/>
          <w:color w:val="000000"/>
        </w:rPr>
        <w:t xml:space="preserve"> Пояснение по заполнению формы,</w:t>
      </w:r>
      <w:r>
        <w:br/>
      </w:r>
      <w:r>
        <w:rPr>
          <w:rFonts w:ascii="Times New Roman"/>
          <w:b/>
          <w:i w:val="false"/>
          <w:color w:val="000000"/>
        </w:rPr>
        <w:t>предназначенной для сбора административных данных,</w:t>
      </w:r>
      <w:r>
        <w:br/>
      </w:r>
      <w:r>
        <w:rPr>
          <w:rFonts w:ascii="Times New Roman"/>
          <w:b/>
          <w:i w:val="false"/>
          <w:color w:val="000000"/>
        </w:rPr>
        <w:t>"Информация об изменении ранее направленного органом</w:t>
      </w:r>
      <w:r>
        <w:br/>
      </w:r>
      <w:r>
        <w:rPr>
          <w:rFonts w:ascii="Times New Roman"/>
          <w:b/>
          <w:i w:val="false"/>
          <w:color w:val="000000"/>
        </w:rPr>
        <w:t>государственных доходов заявления о ввозе товаров"</w:t>
      </w:r>
      <w:r>
        <w:br/>
      </w:r>
      <w:r>
        <w:rPr>
          <w:rFonts w:ascii="Times New Roman"/>
          <w:b/>
          <w:i w:val="false"/>
          <w:color w:val="000000"/>
        </w:rPr>
        <w:t>1. Общие положения</w:t>
      </w:r>
    </w:p>
    <w:p>
      <w:pPr>
        <w:spacing w:after="0"/>
        <w:ind w:left="0"/>
        <w:jc w:val="both"/>
      </w:pPr>
      <w:r>
        <w:rPr>
          <w:rFonts w:ascii="Times New Roman"/>
          <w:b w:val="false"/>
          <w:i w:val="false"/>
          <w:color w:val="000000"/>
          <w:sz w:val="28"/>
        </w:rPr>
        <w:t>
      1. Настоящее пояснение определяет требования по заполнению формы, предназначенной для сбора данных, "Информация об изменении ранее направленного органом государственных доходов заявления о ввозе товаров" (далее – Форма).</w:t>
      </w:r>
    </w:p>
    <w:p>
      <w:pPr>
        <w:spacing w:after="0"/>
        <w:ind w:left="0"/>
        <w:jc w:val="both"/>
      </w:pPr>
      <w:r>
        <w:rPr>
          <w:rFonts w:ascii="Times New Roman"/>
          <w:b w:val="false"/>
          <w:i w:val="false"/>
          <w:color w:val="000000"/>
          <w:sz w:val="28"/>
        </w:rPr>
        <w:t xml:space="preserve">
      2. Форма разработана в соответствии с подпунктом 18) </w:t>
      </w:r>
      <w:r>
        <w:rPr>
          <w:rFonts w:ascii="Times New Roman"/>
          <w:b w:val="false"/>
          <w:i w:val="false"/>
          <w:color w:val="000000"/>
          <w:sz w:val="28"/>
        </w:rPr>
        <w:t>пункта 3</w:t>
      </w:r>
      <w:r>
        <w:rPr>
          <w:rFonts w:ascii="Times New Roman"/>
          <w:b w:val="false"/>
          <w:i w:val="false"/>
          <w:color w:val="000000"/>
          <w:sz w:val="28"/>
        </w:rPr>
        <w:t xml:space="preserve"> статьи 557 Кодекса Республики Казахстан от 10 декабря 2008 года "О налогах и других обязательных платежах в бюджет" (Налогового кодекса) и содержит перечень сведений, составляющих налоговую тайну.</w:t>
      </w:r>
    </w:p>
    <w:p>
      <w:pPr>
        <w:spacing w:after="0"/>
        <w:ind w:left="0"/>
        <w:jc w:val="both"/>
      </w:pPr>
      <w:r>
        <w:rPr>
          <w:rFonts w:ascii="Times New Roman"/>
          <w:b w:val="false"/>
          <w:i w:val="false"/>
          <w:color w:val="000000"/>
          <w:sz w:val="28"/>
        </w:rPr>
        <w:t>
      3. Форма направляется органом государственных доходов посредством информационной системы при изменении данных по заявлению о ввозе товара, направленных ранее органом государственных доходов на основании электронного запроса.</w:t>
      </w:r>
    </w:p>
    <w:p>
      <w:pPr>
        <w:spacing w:after="0"/>
        <w:ind w:left="0"/>
        <w:jc w:val="both"/>
      </w:pPr>
      <w:r>
        <w:rPr>
          <w:rFonts w:ascii="Times New Roman"/>
          <w:b w:val="false"/>
          <w:i w:val="false"/>
          <w:color w:val="000000"/>
          <w:sz w:val="28"/>
        </w:rPr>
        <w:t>
      4. При заполнении Формы органом государственных доходов используются данные по заявлениям о ввозе товаров, принятых налоговыми органами Союза и оформленных по контрактам по экспорту или импорту.</w:t>
      </w:r>
    </w:p>
    <w:p>
      <w:pPr>
        <w:spacing w:after="0"/>
        <w:ind w:left="0"/>
        <w:jc w:val="left"/>
      </w:pPr>
      <w:r>
        <w:rPr>
          <w:rFonts w:ascii="Times New Roman"/>
          <w:b/>
          <w:i w:val="false"/>
          <w:color w:val="000000"/>
        </w:rPr>
        <w:t xml:space="preserve"> 2. Заполнение Формы</w:t>
      </w:r>
    </w:p>
    <w:p>
      <w:pPr>
        <w:spacing w:after="0"/>
        <w:ind w:left="0"/>
        <w:jc w:val="both"/>
      </w:pPr>
      <w:r>
        <w:rPr>
          <w:rFonts w:ascii="Times New Roman"/>
          <w:b w:val="false"/>
          <w:i w:val="false"/>
          <w:color w:val="000000"/>
          <w:sz w:val="28"/>
        </w:rPr>
        <w:t>
      5. В графах 2 и 3 указываются, соответственно, номер и дата заявления о ввозе товара, информация о котором ранее была направлена органом государственных доходов на основании электронного запроса Национального Банка.</w:t>
      </w:r>
    </w:p>
    <w:p>
      <w:pPr>
        <w:spacing w:after="0"/>
        <w:ind w:left="0"/>
        <w:jc w:val="both"/>
      </w:pPr>
      <w:r>
        <w:rPr>
          <w:rFonts w:ascii="Times New Roman"/>
          <w:b w:val="false"/>
          <w:i w:val="false"/>
          <w:color w:val="000000"/>
          <w:sz w:val="28"/>
        </w:rPr>
        <w:t>
      6. В графе 4 указывается статус заявления о ввозе товара, информация о котором ранее была направлена органом государственных доходов на основании электронного запроса Национального Банка:</w:t>
      </w:r>
    </w:p>
    <w:p>
      <w:pPr>
        <w:spacing w:after="0"/>
        <w:ind w:left="0"/>
        <w:jc w:val="both"/>
      </w:pPr>
      <w:r>
        <w:rPr>
          <w:rFonts w:ascii="Times New Roman"/>
          <w:b w:val="false"/>
          <w:i w:val="false"/>
          <w:color w:val="000000"/>
          <w:sz w:val="28"/>
        </w:rPr>
        <w:t>
      1 – отозвано в связи с удалением;</w:t>
      </w:r>
    </w:p>
    <w:p>
      <w:pPr>
        <w:spacing w:after="0"/>
        <w:ind w:left="0"/>
        <w:jc w:val="both"/>
      </w:pPr>
      <w:r>
        <w:rPr>
          <w:rFonts w:ascii="Times New Roman"/>
          <w:b w:val="false"/>
          <w:i w:val="false"/>
          <w:color w:val="000000"/>
          <w:sz w:val="28"/>
        </w:rPr>
        <w:t>
      2 – отозвано в связи с заменой;</w:t>
      </w:r>
    </w:p>
    <w:p>
      <w:pPr>
        <w:spacing w:after="0"/>
        <w:ind w:left="0"/>
        <w:jc w:val="both"/>
      </w:pPr>
      <w:r>
        <w:rPr>
          <w:rFonts w:ascii="Times New Roman"/>
          <w:b w:val="false"/>
          <w:i w:val="false"/>
          <w:color w:val="000000"/>
          <w:sz w:val="28"/>
        </w:rPr>
        <w:t>
      3 – дополнено в связи с увеличением цены.</w:t>
      </w:r>
    </w:p>
    <w:p>
      <w:pPr>
        <w:spacing w:after="0"/>
        <w:ind w:left="0"/>
        <w:jc w:val="both"/>
      </w:pPr>
      <w:r>
        <w:rPr>
          <w:rFonts w:ascii="Times New Roman"/>
          <w:b w:val="false"/>
          <w:i w:val="false"/>
          <w:color w:val="000000"/>
          <w:sz w:val="28"/>
        </w:rPr>
        <w:t>
      7. В графах 5 и 6 указываются, соответственно, реквизиты нового заявления о ввозе товаров, либо представленного взамен отозванного, либо представленного в связи с изменением цены импортированных товаров.</w:t>
      </w:r>
    </w:p>
    <w:p>
      <w:pPr>
        <w:spacing w:after="0"/>
        <w:ind w:left="0"/>
        <w:jc w:val="both"/>
      </w:pPr>
      <w:r>
        <w:rPr>
          <w:rFonts w:ascii="Times New Roman"/>
          <w:b w:val="false"/>
          <w:i w:val="false"/>
          <w:color w:val="000000"/>
          <w:sz w:val="28"/>
        </w:rPr>
        <w:t>
      8. Графы 3 и 6 заполняются путем указания восьми цифр в следующем порядке: день, месяц, год.</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