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d0ec" w14:textId="257d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18 апреля 2013 года № 15-07/185 "Об утверждении формы (образца) и описания хлопковой расписки"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28 марта 2016 года № 138. Зарегистрирован в Министерстве юстиции Республики Казахстан 29 апреля 2016 года № 13664. Утратил силу приказом Министра сельского хозяйства Республики Казахстан от 16 февраля 2021 года №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16.02.2021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апреля 2013 года № 15-07/185 "Об утверждении формы (образца) и описания хлопковой расписки" (зарегистрированный в Реестре государственной регистрации нормативных правовых актов № 8465, опубликованный 26 октября 2013 года в газете "Казахстанская правда" № 302 (27576)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"описание хлопковой расписки":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подпункта 14)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"Подпункт 14) заполняется в случаях получения держателем хлопковой расписки гарантий фондов гарантирования исполнения обязательств по хлопковым распискам, в порядке, предусмотренном Правилами получения гарантий фондов гарантирования исполнения обязательств по хлопковым распискам,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июня 2015 года № 4-5/575(зарегистрированный в Реестре государственной регистрации нормативных правовых актов № 12035).".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течение пяти рабочих дней в Республиканское государственное предприятие "Республиканский центр правовой информации"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на интранет-портале государственных органов.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