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05dfc" w14:textId="c605d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статистической формы общегосударственного статистического наблюдения "Уровень доверия населения к правоохранительным органам" (код 7842105, индекс УДН, периодичность единовременная) и инструкции по ее заполнению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Председателя Комитета по статистике Министерства национальной экономики Республики Казахстан от 2 февраля 2016 года № 27. Зарегистрирован в Министерстве юстиции Республики Казахстан 16 мая 2016 года № 13706. Утратил силу приказом Председателя Комитета по статистике Министерства национальной экономики Республики Казахстан от 10 декабря 2018 года № 2 (вводится в действие с 01.01.2019)</w:t>
      </w:r>
    </w:p>
    <w:p>
      <w:pPr>
        <w:spacing w:after="0"/>
        <w:ind w:left="0"/>
        <w:jc w:val="both"/>
      </w:pPr>
      <w:r>
        <w:rPr>
          <w:rFonts w:ascii="Times New Roman"/>
          <w:b w:val="false"/>
          <w:i w:val="false"/>
          <w:color w:val="ff0000"/>
          <w:sz w:val="28"/>
        </w:rPr>
        <w:t xml:space="preserve">
      Сноска. Утратил силу приказом Председателя Комитета по статистике Министерства национальной экономики РК от 10.12.2018 </w:t>
      </w:r>
      <w:r>
        <w:rPr>
          <w:rFonts w:ascii="Times New Roman"/>
          <w:b w:val="false"/>
          <w:i w:val="false"/>
          <w:color w:val="ff0000"/>
          <w:sz w:val="28"/>
        </w:rPr>
        <w:t>№ 2</w:t>
      </w:r>
      <w:r>
        <w:rPr>
          <w:rFonts w:ascii="Times New Roman"/>
          <w:b w:val="false"/>
          <w:i w:val="false"/>
          <w:color w:val="ff0000"/>
          <w:sz w:val="28"/>
        </w:rPr>
        <w:t xml:space="preserve"> (вводится в действие с 01.01.2019).</w:t>
      </w:r>
    </w:p>
    <w:bookmarkStart w:name="z1" w:id="0"/>
    <w:p>
      <w:pPr>
        <w:spacing w:after="0"/>
        <w:ind w:left="0"/>
        <w:jc w:val="both"/>
      </w:pPr>
      <w:r>
        <w:rPr>
          <w:rFonts w:ascii="Times New Roman"/>
          <w:b w:val="false"/>
          <w:i w:val="false"/>
          <w:color w:val="000000"/>
          <w:sz w:val="28"/>
        </w:rPr>
        <w:t xml:space="preserve">
      В соответствии с подпунктами 3) и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от 19 марта 2010 года "О государственной статистике", а также с подпунктом 9) </w:t>
      </w:r>
      <w:r>
        <w:rPr>
          <w:rFonts w:ascii="Times New Roman"/>
          <w:b/>
          <w:i w:val="false"/>
          <w:color w:val="000000"/>
          <w:sz w:val="28"/>
        </w:rPr>
        <w:t xml:space="preserve">пункта 13 </w:t>
      </w:r>
      <w:r>
        <w:rPr>
          <w:rFonts w:ascii="Times New Roman"/>
          <w:b w:val="false"/>
          <w:i w:val="false"/>
          <w:color w:val="000000"/>
          <w:sz w:val="28"/>
        </w:rPr>
        <w:t xml:space="preserve">Положения о Комитете по статистике Министерства национальной экономики Республики Казахстан,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30 сентября 2014 года № 33 (зарегистрированным в Реестре государственной регистрации нормативных правовых актов под № 9779)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1. Утвердить:</w:t>
      </w:r>
    </w:p>
    <w:bookmarkEnd w:id="1"/>
    <w:bookmarkStart w:name="z3" w:id="2"/>
    <w:p>
      <w:pPr>
        <w:spacing w:after="0"/>
        <w:ind w:left="0"/>
        <w:jc w:val="both"/>
      </w:pPr>
      <w:r>
        <w:rPr>
          <w:rFonts w:ascii="Times New Roman"/>
          <w:b w:val="false"/>
          <w:i w:val="false"/>
          <w:color w:val="000000"/>
          <w:sz w:val="28"/>
        </w:rPr>
        <w:t xml:space="preserve">
      1) статистическую форму общегосударственного статистического наблюдения "Уровень доверия населения к правоохранительным органам" (код 7842105, индекс УДН, периодичность единовременная)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4" w:id="3"/>
    <w:p>
      <w:pPr>
        <w:spacing w:after="0"/>
        <w:ind w:left="0"/>
        <w:jc w:val="both"/>
      </w:pPr>
      <w:r>
        <w:rPr>
          <w:rFonts w:ascii="Times New Roman"/>
          <w:b w:val="false"/>
          <w:i w:val="false"/>
          <w:color w:val="000000"/>
          <w:sz w:val="28"/>
        </w:rPr>
        <w:t xml:space="preserve">
      2) инструкцию по заполнению статистической формы общегосударственного статистического наблюдения "Уровень доверия населения к правоохранительным органам" (код 7842105, индекс УДН, периодичность единовременная)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5" w:id="4"/>
    <w:p>
      <w:pPr>
        <w:spacing w:after="0"/>
        <w:ind w:left="0"/>
        <w:jc w:val="both"/>
      </w:pPr>
      <w:r>
        <w:rPr>
          <w:rFonts w:ascii="Times New Roman"/>
          <w:b w:val="false"/>
          <w:i w:val="false"/>
          <w:color w:val="000000"/>
          <w:sz w:val="28"/>
        </w:rPr>
        <w:t>
      2. Управлению планирования статистической деятельности совместно с Юридическим управлением Комитета по статистике Министерства национальной экономики Республики Казахстан в установленном законодательством порядке обеспечить:</w:t>
      </w:r>
    </w:p>
    <w:bookmarkEnd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информационно-правовой системе "Әділет";</w:t>
      </w:r>
    </w:p>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p>
    <w:p>
      <w:pPr>
        <w:spacing w:after="0"/>
        <w:ind w:left="0"/>
        <w:jc w:val="both"/>
      </w:pPr>
      <w:r>
        <w:rPr>
          <w:rFonts w:ascii="Times New Roman"/>
          <w:b w:val="false"/>
          <w:i w:val="false"/>
          <w:color w:val="000000"/>
          <w:sz w:val="28"/>
        </w:rPr>
        <w:t>
      4) размещение настоящего приказа на интернет-ресурсе Комитета по статистике Министерства национальной экономики Республики Казахстан.</w:t>
      </w:r>
    </w:p>
    <w:bookmarkStart w:name="z6" w:id="5"/>
    <w:p>
      <w:pPr>
        <w:spacing w:after="0"/>
        <w:ind w:left="0"/>
        <w:jc w:val="both"/>
      </w:pPr>
      <w:r>
        <w:rPr>
          <w:rFonts w:ascii="Times New Roman"/>
          <w:b w:val="false"/>
          <w:i w:val="false"/>
          <w:color w:val="000000"/>
          <w:sz w:val="28"/>
        </w:rPr>
        <w:t>
      3. Контроль за исполнением настоящего приказа оставляю за собой.</w:t>
      </w:r>
    </w:p>
    <w:bookmarkEnd w:id="5"/>
    <w:bookmarkStart w:name="z7" w:id="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Исполняющий обязанности</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Председателя Комитета по статистике</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национальной</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экономики Республики Казахстан</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Иманалиев</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Генеральный прокурор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 Даулбаев А.   </w:t>
      </w:r>
    </w:p>
    <w:p>
      <w:pPr>
        <w:spacing w:after="0"/>
        <w:ind w:left="0"/>
        <w:jc w:val="both"/>
      </w:pPr>
      <w:r>
        <w:rPr>
          <w:rFonts w:ascii="Times New Roman"/>
          <w:b w:val="false"/>
          <w:i w:val="false"/>
          <w:color w:val="000000"/>
          <w:sz w:val="28"/>
        </w:rPr>
        <w:t>
      13 апреля 2016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внутренних дел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___________________ Касымов К.   </w:t>
      </w:r>
    </w:p>
    <w:p>
      <w:pPr>
        <w:spacing w:after="0"/>
        <w:ind w:left="0"/>
        <w:jc w:val="both"/>
      </w:pPr>
      <w:r>
        <w:rPr>
          <w:rFonts w:ascii="Times New Roman"/>
          <w:b w:val="false"/>
          <w:i w:val="false"/>
          <w:color w:val="000000"/>
          <w:sz w:val="28"/>
        </w:rPr>
        <w:t>
      15 февраля 2016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Председатель Комитета   </w:t>
      </w:r>
    </w:p>
    <w:p>
      <w:pPr>
        <w:spacing w:after="0"/>
        <w:ind w:left="0"/>
        <w:jc w:val="both"/>
      </w:pPr>
      <w:r>
        <w:rPr>
          <w:rFonts w:ascii="Times New Roman"/>
          <w:b w:val="false"/>
          <w:i w:val="false"/>
          <w:color w:val="000000"/>
          <w:sz w:val="28"/>
        </w:rPr>
        <w:t xml:space="preserve">
      государственных доходов   </w:t>
      </w:r>
    </w:p>
    <w:p>
      <w:pPr>
        <w:spacing w:after="0"/>
        <w:ind w:left="0"/>
        <w:jc w:val="both"/>
      </w:pPr>
      <w:r>
        <w:rPr>
          <w:rFonts w:ascii="Times New Roman"/>
          <w:b w:val="false"/>
          <w:i w:val="false"/>
          <w:color w:val="000000"/>
          <w:sz w:val="28"/>
        </w:rPr>
        <w:t xml:space="preserve">
      Министерства финансов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 Ергожин Д.   </w:t>
      </w:r>
    </w:p>
    <w:p>
      <w:pPr>
        <w:spacing w:after="0"/>
        <w:ind w:left="0"/>
        <w:jc w:val="both"/>
      </w:pPr>
      <w:r>
        <w:rPr>
          <w:rFonts w:ascii="Times New Roman"/>
          <w:b w:val="false"/>
          <w:i w:val="false"/>
          <w:color w:val="000000"/>
          <w:sz w:val="28"/>
        </w:rPr>
        <w:t>
      23 февраля 2016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Председатель Национального бюро по противодействию   </w:t>
      </w:r>
    </w:p>
    <w:p>
      <w:pPr>
        <w:spacing w:after="0"/>
        <w:ind w:left="0"/>
        <w:jc w:val="both"/>
      </w:pPr>
      <w:r>
        <w:rPr>
          <w:rFonts w:ascii="Times New Roman"/>
          <w:b w:val="false"/>
          <w:i w:val="false"/>
          <w:color w:val="000000"/>
          <w:sz w:val="28"/>
        </w:rPr>
        <w:t xml:space="preserve">
      коррупции Министерства по делам   </w:t>
      </w:r>
    </w:p>
    <w:p>
      <w:pPr>
        <w:spacing w:after="0"/>
        <w:ind w:left="0"/>
        <w:jc w:val="both"/>
      </w:pPr>
      <w:r>
        <w:rPr>
          <w:rFonts w:ascii="Times New Roman"/>
          <w:b w:val="false"/>
          <w:i w:val="false"/>
          <w:color w:val="000000"/>
          <w:sz w:val="28"/>
        </w:rPr>
        <w:t xml:space="preserve">
      государственной службы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 Кожамжаров К.   </w:t>
      </w:r>
    </w:p>
    <w:p>
      <w:pPr>
        <w:spacing w:after="0"/>
        <w:ind w:left="0"/>
        <w:jc w:val="both"/>
      </w:pPr>
      <w:r>
        <w:rPr>
          <w:rFonts w:ascii="Times New Roman"/>
          <w:b w:val="false"/>
          <w:i w:val="false"/>
          <w:color w:val="000000"/>
          <w:sz w:val="28"/>
        </w:rPr>
        <w:t>
      3 марта 2016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 исполняющего</w:t>
            </w:r>
            <w:r>
              <w:br/>
            </w:r>
            <w:r>
              <w:rPr>
                <w:rFonts w:ascii="Times New Roman"/>
                <w:b w:val="false"/>
                <w:i w:val="false"/>
                <w:color w:val="000000"/>
                <w:sz w:val="20"/>
              </w:rPr>
              <w:t>обязанности Председателя</w:t>
            </w:r>
            <w:r>
              <w:br/>
            </w:r>
            <w:r>
              <w:rPr>
                <w:rFonts w:ascii="Times New Roman"/>
                <w:b w:val="false"/>
                <w:i w:val="false"/>
                <w:color w:val="000000"/>
                <w:sz w:val="20"/>
              </w:rPr>
              <w:t>Комитета по статистике Министерства</w:t>
            </w:r>
            <w:r>
              <w:br/>
            </w:r>
            <w:r>
              <w:rPr>
                <w:rFonts w:ascii="Times New Roman"/>
                <w:b w:val="false"/>
                <w:i w:val="false"/>
                <w:color w:val="000000"/>
                <w:sz w:val="20"/>
              </w:rPr>
              <w:t>национальной экономики Республики</w:t>
            </w:r>
            <w:r>
              <w:br/>
            </w:r>
            <w:r>
              <w:rPr>
                <w:rFonts w:ascii="Times New Roman"/>
                <w:b w:val="false"/>
                <w:i w:val="false"/>
                <w:color w:val="000000"/>
                <w:sz w:val="20"/>
              </w:rPr>
              <w:t>Казахстан от 2 февраля 2016 года № 27</w:t>
            </w:r>
          </w:p>
        </w:tc>
      </w:tr>
    </w:tbl>
    <w:tbl>
      <w:tblPr>
        <w:tblW w:w="0" w:type="auto"/>
        <w:tblCellSpacing w:w="0" w:type="auto"/>
        <w:tblBorders>
          <w:top w:val="none"/>
          <w:left w:val="none"/>
          <w:bottom w:val="none"/>
          <w:right w:val="none"/>
          <w:insideH w:val="none"/>
          <w:insideV w:val="none"/>
        </w:tblBorders>
      </w:tblPr>
      <w:tblGrid>
        <w:gridCol w:w="3454"/>
        <w:gridCol w:w="94"/>
        <w:gridCol w:w="94"/>
        <w:gridCol w:w="12394"/>
        <w:gridCol w:w="94"/>
        <w:gridCol w:w="12394"/>
        <w:gridCol w:w="94"/>
        <w:gridCol w:w="12394"/>
      </w:tblGrid>
      <w:tr>
        <w:trPr>
          <w:trHeight w:val="30" w:hRule="atLeast"/>
        </w:trPr>
        <w:tc>
          <w:tcPr>
            <w:tcW w:w="3454"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33600" cy="163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33600" cy="163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p>
          <w:p>
            <w:pPr>
              <w:spacing w:after="20"/>
              <w:ind w:left="20"/>
              <w:jc w:val="both"/>
            </w:pPr>
            <w:r>
              <w:rPr>
                <w:rFonts w:ascii="Times New Roman"/>
                <w:b w:val="false"/>
                <w:i w:val="false"/>
                <w:color w:val="000000"/>
                <w:sz w:val="20"/>
              </w:rPr>
              <w:t>
</w:t>
            </w:r>
            <w:r>
              <w:rPr>
                <w:rFonts w:ascii="Times New Roman"/>
                <w:b/>
                <w:i w:val="false"/>
                <w:color w:val="000000"/>
                <w:sz w:val="20"/>
              </w:rPr>
              <w:t>Ұлттық экономика министрлігі</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 комитеті төрағасының</w:t>
            </w:r>
          </w:p>
          <w:p>
            <w:pPr>
              <w:spacing w:after="20"/>
              <w:ind w:left="20"/>
              <w:jc w:val="both"/>
            </w:pPr>
            <w:r>
              <w:rPr>
                <w:rFonts w:ascii="Times New Roman"/>
                <w:b w:val="false"/>
                <w:i w:val="false"/>
                <w:color w:val="000000"/>
                <w:sz w:val="20"/>
              </w:rPr>
              <w:t>
</w:t>
            </w:r>
            <w:r>
              <w:rPr>
                <w:rFonts w:ascii="Times New Roman"/>
                <w:b/>
                <w:i w:val="false"/>
                <w:color w:val="000000"/>
                <w:sz w:val="20"/>
              </w:rPr>
              <w:t>міндетін</w:t>
            </w:r>
            <w:r>
              <w:rPr>
                <w:rFonts w:ascii="Times New Roman"/>
                <w:b/>
                <w:i w:val="false"/>
                <w:color w:val="000000"/>
                <w:sz w:val="20"/>
              </w:rPr>
              <w:t xml:space="preserve"> атқарушының 2016 жылғы</w:t>
            </w:r>
          </w:p>
          <w:p>
            <w:pPr>
              <w:spacing w:after="20"/>
              <w:ind w:left="20"/>
              <w:jc w:val="both"/>
            </w:pPr>
            <w:r>
              <w:rPr>
                <w:rFonts w:ascii="Times New Roman"/>
                <w:b w:val="false"/>
                <w:i w:val="false"/>
                <w:color w:val="000000"/>
                <w:sz w:val="20"/>
              </w:rPr>
              <w:t>
</w:t>
            </w:r>
            <w:r>
              <w:rPr>
                <w:rFonts w:ascii="Times New Roman"/>
                <w:b/>
                <w:i w:val="false"/>
                <w:color w:val="000000"/>
                <w:sz w:val="20"/>
              </w:rPr>
              <w:t>2 ақпандағы № 27 бұйрығына 1-қосымша</w:t>
            </w:r>
          </w:p>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Жалпымемлекеттік статистикалық байқау </w:t>
            </w:r>
            <w:r>
              <w:rPr>
                <w:rFonts w:ascii="Times New Roman"/>
                <w:b/>
                <w:i w:val="false"/>
                <w:color w:val="000000"/>
                <w:sz w:val="20"/>
              </w:rPr>
              <w:t>бойынша статистикалық нысан</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органға тапсырылады</w:t>
            </w:r>
          </w:p>
          <w:p>
            <w:pPr>
              <w:spacing w:after="20"/>
              <w:ind w:left="20"/>
              <w:jc w:val="both"/>
            </w:pPr>
            <w:r>
              <w:rPr>
                <w:rFonts w:ascii="Times New Roman"/>
                <w:b w:val="false"/>
                <w:i w:val="false"/>
                <w:color w:val="000000"/>
                <w:sz w:val="20"/>
              </w:rPr>
              <w:t>
Представляется территориальному органу</w:t>
            </w:r>
          </w:p>
        </w:tc>
        <w:tc>
          <w:tcPr>
            <w:tcW w:w="0" w:type="auto"/>
            <w:gridSpan w:val="7"/>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 (қажеттiсiн қоршаңыз)</w:t>
                  </w:r>
                </w:p>
                <w:p>
                  <w:pPr>
                    <w:spacing w:after="20"/>
                    <w:ind w:left="20"/>
                    <w:jc w:val="both"/>
                  </w:pPr>
                  <w:r>
                    <w:rPr>
                      <w:rFonts w:ascii="Times New Roman"/>
                      <w:b w:val="false"/>
                      <w:i w:val="false"/>
                      <w:color w:val="000000"/>
                      <w:sz w:val="20"/>
                    </w:rPr>
                    <w:t>
Время, затраченное на заполнение статистической формы, час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p>
                  <w:pPr>
                    <w:spacing w:after="20"/>
                    <w:ind w:left="20"/>
                    <w:jc w:val="both"/>
                  </w:pP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3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www.stat.gov.kz</w:t>
            </w:r>
          </w:p>
        </w:tc>
        <w:tc>
          <w:tcPr>
            <w:tcW w:w="0" w:type="auto"/>
            <w:gridSpan w:val="7"/>
            <w:vMerge/>
            <w:tcBorders>
              <w:top w:val="nil"/>
            </w:tcBorders>
          </w:tcPr>
          <w:p/>
        </w:tc>
      </w:tr>
      <w:tr>
        <w:trPr>
          <w:trHeight w:val="30" w:hRule="atLeast"/>
        </w:trPr>
        <w:tc>
          <w:tcPr>
            <w:tcW w:w="3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7842105</w:t>
            </w:r>
          </w:p>
          <w:p>
            <w:pPr>
              <w:spacing w:after="20"/>
              <w:ind w:left="20"/>
              <w:jc w:val="both"/>
            </w:pPr>
            <w:r>
              <w:rPr>
                <w:rFonts w:ascii="Times New Roman"/>
                <w:b w:val="false"/>
                <w:i w:val="false"/>
                <w:color w:val="000000"/>
                <w:sz w:val="20"/>
              </w:rPr>
              <w:t>
Код статистической формы 7842105</w:t>
            </w:r>
          </w:p>
        </w:tc>
        <w:tc>
          <w:tcPr>
            <w:tcW w:w="0" w:type="auto"/>
            <w:gridSpan w:val="7"/>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Халықтың құқық қорғау органдарына сенімділік деңгейі</w:t>
            </w:r>
          </w:p>
          <w:p>
            <w:pPr>
              <w:spacing w:after="20"/>
              <w:ind w:left="20"/>
              <w:jc w:val="both"/>
            </w:pPr>
            <w:r>
              <w:rPr>
                <w:rFonts w:ascii="Times New Roman"/>
                <w:b w:val="false"/>
                <w:i w:val="false"/>
                <w:color w:val="000000"/>
                <w:sz w:val="20"/>
              </w:rPr>
              <w:t>
Уровень доверия населения к правоохранительным органам</w:t>
            </w:r>
          </w:p>
        </w:tc>
      </w:tr>
      <w:tr>
        <w:trPr>
          <w:trHeight w:val="30" w:hRule="atLeast"/>
        </w:trPr>
        <w:tc>
          <w:tcPr>
            <w:tcW w:w="3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УДН</w:t>
            </w:r>
          </w:p>
        </w:tc>
        <w:tc>
          <w:tcPr>
            <w:tcW w:w="0" w:type="auto"/>
            <w:gridSpan w:val="7"/>
            <w:vMerge/>
            <w:tcBorders>
              <w:top w:val="nil"/>
            </w:tcBorders>
          </w:tcPr>
          <w:p/>
        </w:tc>
      </w:tr>
      <w:tr>
        <w:trPr>
          <w:trHeight w:val="30" w:hRule="atLeast"/>
        </w:trPr>
        <w:tc>
          <w:tcPr>
            <w:tcW w:w="3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жолғы</w:t>
            </w:r>
            <w:r>
              <w:rPr>
                <w:rFonts w:ascii="Times New Roman"/>
                <w:b w:val="false"/>
                <w:i w:val="false"/>
                <w:color w:val="000000"/>
                <w:sz w:val="20"/>
              </w:rPr>
              <w:t>Единовременная</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rPr>
                <w:rFonts w:ascii="Times New Roman"/>
                <w:b w:val="false"/>
                <w:i w:val="false"/>
                <w:color w:val="000000"/>
                <w:sz w:val="20"/>
              </w:rPr>
              <w:t>Отчетный период</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Пікіртерімге 15 және одан жоғары жастағы үй шаруашылығының мүшелері қатысады</w:t>
            </w:r>
          </w:p>
          <w:p>
            <w:pPr>
              <w:spacing w:after="20"/>
              <w:ind w:left="20"/>
              <w:jc w:val="both"/>
            </w:pPr>
            <w:r>
              <w:rPr>
                <w:rFonts w:ascii="Times New Roman"/>
                <w:b w:val="false"/>
                <w:i w:val="false"/>
                <w:color w:val="000000"/>
                <w:sz w:val="20"/>
              </w:rPr>
              <w:t>
В опросе принимают участие члены домашних хозяйств в возрасте 15 лет и старше</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12 қазан</w:t>
            </w:r>
          </w:p>
          <w:p>
            <w:pPr>
              <w:spacing w:after="20"/>
              <w:ind w:left="20"/>
              <w:jc w:val="both"/>
            </w:pPr>
            <w:r>
              <w:rPr>
                <w:rFonts w:ascii="Times New Roman"/>
                <w:b w:val="false"/>
                <w:i w:val="false"/>
                <w:color w:val="000000"/>
                <w:sz w:val="20"/>
              </w:rPr>
              <w:t>
Срок представления – 12 октября</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r>
              <w:rPr>
                <w:rFonts w:ascii="Times New Roman"/>
                <w:b/>
                <w:i w:val="false"/>
                <w:color w:val="000000"/>
                <w:sz w:val="20"/>
              </w:rPr>
              <w:t>Елді мекеннің атауы (қала, аудан, селолық округ)</w:t>
            </w:r>
          </w:p>
          <w:p>
            <w:pPr>
              <w:spacing w:after="20"/>
              <w:ind w:left="20"/>
              <w:jc w:val="both"/>
            </w:pPr>
            <w:r>
              <w:rPr>
                <w:rFonts w:ascii="Times New Roman"/>
                <w:b w:val="false"/>
                <w:i w:val="false"/>
                <w:color w:val="000000"/>
                <w:sz w:val="20"/>
              </w:rPr>
              <w:t>
Наименование населенного пункта (города, района, сельского округа)___________________________</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rPr>
                <w:rFonts w:ascii="Times New Roman"/>
                <w:b/>
                <w:i w:val="false"/>
                <w:color w:val="000000"/>
                <w:sz w:val="20"/>
              </w:rPr>
              <w:t xml:space="preserve"> ӘАОЖ</w:t>
            </w:r>
            <w:r>
              <w:rPr>
                <w:rFonts w:ascii="Times New Roman"/>
                <w:b w:val="false"/>
                <w:i w:val="false"/>
                <w:color w:val="000000"/>
                <w:vertAlign w:val="superscript"/>
              </w:rPr>
              <w:t>1</w:t>
            </w:r>
            <w:r>
              <w:rPr>
                <w:rFonts w:ascii="Times New Roman"/>
                <w:b/>
                <w:i w:val="false"/>
                <w:color w:val="000000"/>
                <w:sz w:val="20"/>
              </w:rPr>
              <w:t xml:space="preserve"> бойынша елді мекеннің коды</w:t>
            </w:r>
          </w:p>
          <w:p>
            <w:pPr>
              <w:spacing w:after="20"/>
              <w:ind w:left="20"/>
              <w:jc w:val="both"/>
            </w:pPr>
            <w:r>
              <w:rPr>
                <w:rFonts w:ascii="Times New Roman"/>
                <w:b w:val="false"/>
                <w:i w:val="false"/>
                <w:color w:val="000000"/>
                <w:sz w:val="20"/>
              </w:rPr>
              <w:t>
Код населенного пункта по КАТО</w:t>
            </w:r>
          </w:p>
        </w:tc>
        <w:tc>
          <w:tcPr>
            <w:tcW w:w="0" w:type="auto"/>
            <w:gridSpan w:val="4"/>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9"/>
              <w:gridCol w:w="1319"/>
              <w:gridCol w:w="1319"/>
              <w:gridCol w:w="1319"/>
              <w:gridCol w:w="1319"/>
              <w:gridCol w:w="1319"/>
              <w:gridCol w:w="1319"/>
              <w:gridCol w:w="1319"/>
              <w:gridCol w:w="1518"/>
            </w:tblGrid>
            <w:tr>
              <w:trPr>
                <w:trHeight w:val="30" w:hRule="atLeast"/>
              </w:trPr>
              <w:tc>
                <w:tcPr>
                  <w:tcW w:w="15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r>
              <w:rPr>
                <w:rFonts w:ascii="Times New Roman"/>
                <w:b/>
                <w:i w:val="false"/>
                <w:color w:val="000000"/>
                <w:sz w:val="20"/>
              </w:rPr>
              <w:t>Елді мекен типінің коды (1 - қала, 2 – ауыл)</w:t>
            </w:r>
          </w:p>
          <w:p>
            <w:pPr>
              <w:spacing w:after="20"/>
              <w:ind w:left="20"/>
              <w:jc w:val="both"/>
            </w:pPr>
            <w:r>
              <w:rPr>
                <w:rFonts w:ascii="Times New Roman"/>
                <w:b w:val="false"/>
                <w:i w:val="false"/>
                <w:color w:val="000000"/>
                <w:sz w:val="20"/>
              </w:rPr>
              <w:t>
Код типа населенного пункта (1 - город, 2 - село)</w:t>
            </w:r>
          </w:p>
        </w:tc>
        <w:tc>
          <w:tcPr>
            <w:tcW w:w="0" w:type="auto"/>
            <w:gridSpan w:val="4"/>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r>
              <w:rPr>
                <w:rFonts w:ascii="Times New Roman"/>
                <w:b/>
                <w:i w:val="false"/>
                <w:color w:val="000000"/>
                <w:sz w:val="20"/>
              </w:rPr>
              <w:t>Респонденттің реттік нөмірі</w:t>
            </w:r>
          </w:p>
          <w:p>
            <w:pPr>
              <w:spacing w:after="20"/>
              <w:ind w:left="20"/>
              <w:jc w:val="both"/>
            </w:pPr>
            <w:r>
              <w:rPr>
                <w:rFonts w:ascii="Times New Roman"/>
                <w:b w:val="false"/>
                <w:i w:val="false"/>
                <w:color w:val="000000"/>
                <w:sz w:val="20"/>
              </w:rPr>
              <w:t>
Порядковый номер респондента</w:t>
            </w:r>
          </w:p>
        </w:tc>
        <w:tc>
          <w:tcPr>
            <w:tcW w:w="0" w:type="auto"/>
            <w:gridSpan w:val="4"/>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i w:val="false"/>
                <w:color w:val="000000"/>
                <w:sz w:val="20"/>
              </w:rPr>
              <w:t xml:space="preserve"> Интервьюердің коды</w:t>
            </w:r>
          </w:p>
          <w:p>
            <w:pPr>
              <w:spacing w:after="20"/>
              <w:ind w:left="20"/>
              <w:jc w:val="both"/>
            </w:pPr>
            <w:r>
              <w:rPr>
                <w:rFonts w:ascii="Times New Roman"/>
                <w:b w:val="false"/>
                <w:i w:val="false"/>
                <w:color w:val="000000"/>
                <w:sz w:val="20"/>
              </w:rPr>
              <w:t>
Код интервьюера</w:t>
            </w:r>
          </w:p>
        </w:tc>
        <w:tc>
          <w:tcPr>
            <w:tcW w:w="0" w:type="auto"/>
            <w:gridSpan w:val="4"/>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6"/>
              <w:gridCol w:w="6084"/>
            </w:tblGrid>
            <w:tr>
              <w:trPr>
                <w:trHeight w:val="30" w:hRule="atLeast"/>
              </w:trPr>
              <w:tc>
                <w:tcPr>
                  <w:tcW w:w="62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r>
              <w:rPr>
                <w:rFonts w:ascii="Times New Roman"/>
                <w:b/>
                <w:i w:val="false"/>
                <w:color w:val="000000"/>
                <w:sz w:val="20"/>
              </w:rPr>
              <w:t>Сұхбатты өткізу күні</w:t>
            </w:r>
          </w:p>
          <w:p>
            <w:pPr>
              <w:spacing w:after="20"/>
              <w:ind w:left="20"/>
              <w:jc w:val="both"/>
            </w:pPr>
            <w:r>
              <w:rPr>
                <w:rFonts w:ascii="Times New Roman"/>
                <w:b w:val="false"/>
                <w:i w:val="false"/>
                <w:color w:val="000000"/>
                <w:sz w:val="20"/>
              </w:rPr>
              <w:t>
Дата проведения интервью число месяц год</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күні</w:t>
            </w:r>
          </w:p>
          <w:p>
            <w:pPr>
              <w:spacing w:after="20"/>
              <w:ind w:left="20"/>
              <w:jc w:val="both"/>
            </w:pPr>
            <w:r>
              <w:rPr>
                <w:rFonts w:ascii="Times New Roman"/>
                <w:b w:val="false"/>
                <w:i w:val="false"/>
                <w:color w:val="000000"/>
                <w:sz w:val="20"/>
              </w:rPr>
              <w:t>
число</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6"/>
              <w:gridCol w:w="6084"/>
            </w:tblGrid>
            <w:tr>
              <w:trPr>
                <w:trHeight w:val="30" w:hRule="atLeast"/>
              </w:trPr>
              <w:tc>
                <w:tcPr>
                  <w:tcW w:w="62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айы</w:t>
            </w:r>
          </w:p>
          <w:p>
            <w:pPr>
              <w:spacing w:after="20"/>
              <w:ind w:left="20"/>
              <w:jc w:val="both"/>
            </w:pPr>
            <w:r>
              <w:rPr>
                <w:rFonts w:ascii="Times New Roman"/>
                <w:b w:val="false"/>
                <w:i w:val="false"/>
                <w:color w:val="000000"/>
                <w:sz w:val="20"/>
              </w:rPr>
              <w:t>
месяц</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6"/>
              <w:gridCol w:w="6084"/>
            </w:tblGrid>
            <w:tr>
              <w:trPr>
                <w:trHeight w:val="30" w:hRule="atLeast"/>
              </w:trPr>
              <w:tc>
                <w:tcPr>
                  <w:tcW w:w="62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w:t>
            </w:r>
          </w:p>
          <w:p>
            <w:pPr>
              <w:spacing w:after="20"/>
              <w:ind w:left="20"/>
              <w:jc w:val="both"/>
            </w:pPr>
            <w:r>
              <w:rPr>
                <w:rFonts w:ascii="Times New Roman"/>
                <w:b w:val="false"/>
                <w:i w:val="false"/>
                <w:color w:val="000000"/>
                <w:sz w:val="20"/>
              </w:rPr>
              <w:t>
год</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ӘАОЖ - Әкімшілік аумақтық объектілер жіктеуіші ҚР 11-2009</w:t>
      </w:r>
    </w:p>
    <w:p>
      <w:pPr>
        <w:spacing w:after="0"/>
        <w:ind w:left="0"/>
        <w:jc w:val="both"/>
      </w:pPr>
      <w:r>
        <w:rPr>
          <w:rFonts w:ascii="Times New Roman"/>
          <w:b w:val="false"/>
          <w:i w:val="false"/>
          <w:color w:val="000000"/>
          <w:sz w:val="28"/>
        </w:rPr>
        <w:t>
      КАТО - Классификатор административно-территориальных объектов ГК РК 11-2009</w:t>
      </w:r>
    </w:p>
    <w:tbl>
      <w:tblPr>
        <w:tblW w:w="0" w:type="auto"/>
        <w:tblCellSpacing w:w="0" w:type="auto"/>
        <w:tblBorders>
          <w:top w:val="none"/>
          <w:left w:val="none"/>
          <w:bottom w:val="none"/>
          <w:right w:val="none"/>
          <w:insideH w:val="none"/>
          <w:insideV w:val="none"/>
        </w:tblBorders>
      </w:tblPr>
      <w:tblGrid>
        <w:gridCol w:w="12394"/>
        <w:gridCol w:w="359"/>
        <w:gridCol w:w="6"/>
        <w:gridCol w:w="9840"/>
        <w:gridCol w:w="2548"/>
      </w:tblGrid>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val="false"/>
                <w:i w:val="false"/>
                <w:color w:val="000000"/>
                <w:sz w:val="20"/>
              </w:rPr>
              <w:t> </w:t>
            </w:r>
            <w:r>
              <w:rPr>
                <w:rFonts w:ascii="Times New Roman"/>
                <w:b/>
                <w:i w:val="false"/>
                <w:color w:val="000000"/>
                <w:sz w:val="20"/>
              </w:rPr>
              <w:t>РЕСПОНДЕТТЕР ТУРАЛЫ МӘЛІМЕТТЕР</w:t>
            </w:r>
          </w:p>
        </w:tc>
        <w:tc>
          <w:tcPr>
            <w:tcW w:w="3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СВЕДЕНИЯ О РЕСПОНДЕНТАХ</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Жынысы</w:t>
            </w:r>
          </w:p>
        </w:tc>
        <w:tc>
          <w:tcPr>
            <w:tcW w:w="3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Пол</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w:t>
            </w:r>
          </w:p>
        </w:tc>
        <w:tc>
          <w:tcPr>
            <w:tcW w:w="3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w:t>
            </w:r>
          </w:p>
        </w:tc>
        <w:tc>
          <w:tcPr>
            <w:tcW w:w="3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Ұлты</w:t>
            </w:r>
            <w:r>
              <w:rPr>
                <w:rFonts w:ascii="Times New Roman"/>
                <w:b w:val="false"/>
                <w:i w:val="false"/>
                <w:color w:val="000000"/>
                <w:sz w:val="20"/>
              </w:rPr>
              <w:t> </w:t>
            </w:r>
          </w:p>
        </w:tc>
        <w:tc>
          <w:tcPr>
            <w:tcW w:w="3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Национальность</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қазақтар</w:t>
            </w:r>
          </w:p>
        </w:tc>
        <w:tc>
          <w:tcPr>
            <w:tcW w:w="3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казахи</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орыстар</w:t>
            </w:r>
          </w:p>
        </w:tc>
        <w:tc>
          <w:tcPr>
            <w:tcW w:w="3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русские</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өзбектер</w:t>
            </w:r>
          </w:p>
        </w:tc>
        <w:tc>
          <w:tcPr>
            <w:tcW w:w="3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узбеки</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украиндар</w:t>
            </w:r>
          </w:p>
        </w:tc>
        <w:tc>
          <w:tcPr>
            <w:tcW w:w="3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украинцы</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ұйғырлар</w:t>
            </w:r>
          </w:p>
        </w:tc>
        <w:tc>
          <w:tcPr>
            <w:tcW w:w="3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уйгуры</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ұлттар</w:t>
            </w:r>
          </w:p>
        </w:tc>
        <w:tc>
          <w:tcPr>
            <w:tcW w:w="3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национальности</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Жасы</w:t>
            </w:r>
          </w:p>
        </w:tc>
        <w:tc>
          <w:tcPr>
            <w:tcW w:w="3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Возраст</w:t>
            </w:r>
          </w:p>
        </w:tc>
      </w:tr>
      <w:tr>
        <w:trPr>
          <w:trHeight w:val="30" w:hRule="atLeast"/>
        </w:trPr>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6"/>
              <w:gridCol w:w="6084"/>
            </w:tblGrid>
            <w:tr>
              <w:trPr>
                <w:trHeight w:val="30" w:hRule="atLeast"/>
              </w:trPr>
              <w:tc>
                <w:tcPr>
                  <w:tcW w:w="62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3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6"/>
              <w:gridCol w:w="6084"/>
            </w:tblGrid>
            <w:tr>
              <w:trPr>
                <w:trHeight w:val="30" w:hRule="atLeast"/>
              </w:trPr>
              <w:tc>
                <w:tcPr>
                  <w:tcW w:w="62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Сіздің некедегі жағдайыңыз</w:t>
            </w:r>
          </w:p>
        </w:tc>
        <w:tc>
          <w:tcPr>
            <w:tcW w:w="3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Ваше состояние в браке</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 уақытта некеде тұрмаған</w:t>
            </w:r>
          </w:p>
        </w:tc>
        <w:tc>
          <w:tcPr>
            <w:tcW w:w="3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никогда не состоял (а) в браке</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некеде тұрады</w:t>
            </w:r>
          </w:p>
        </w:tc>
        <w:tc>
          <w:tcPr>
            <w:tcW w:w="3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состоит в браке</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тұл (ер), жесір (әйел) </w:t>
            </w:r>
          </w:p>
        </w:tc>
        <w:tc>
          <w:tcPr>
            <w:tcW w:w="3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вдовец, вдова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ажырасқан</w:t>
            </w:r>
          </w:p>
        </w:tc>
        <w:tc>
          <w:tcPr>
            <w:tcW w:w="3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разведен (а)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Білім деңгейі</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Уровень образования</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оқу орнынан кейінгі білім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образование</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жоғары білім</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незаконченное высшее образование</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и профессиональное образование</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орта білім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среднее образование</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среднее образование</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образование</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ешқандай білім деңгейіне қол жеткізбеген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достигнут никакой уровень образования</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Жұмыспен қамтылу мәртебесі</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Статус занятости</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 кәсіпорында жалдану бойынша жұмыс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по найму в организации, предприятии</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жалдану бойынша жұмыс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по найму у отдельных физических лиц</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немесе фермер қожалығында жалдамалы жұмыс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по найму в крестьянском или фермерском хозяйстве</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көрсетуге азаматтық-құқықтық сипаттағы шарт бойынша жұмыс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по договору гражданско-правового характера на оказание услуг</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жұмыспен қамтылған қызметкерлер (өз есебінен жұмыс істейтіндер)</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самостоятельные работники (работающие за свой счет)</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работодатель</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немесе фермер қожалықтарының, отбасылық кәсіпорындардың көмектесетін (ақы төленбейтін) қызметкерлері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помогающие (неоплачиваемые) работники семейных предприятий, крестьянских или фермерских хозяйств</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кооператив мүшелері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производственного кооператива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жағдайына байланысты жұмыс істемейді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работает по состоянию здоровья</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бөлімде оқитын студент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 очного отделения</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шаруашылығымен айналысу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домашнего хозяйства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зейнеткерлікке шығу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 на пенсию</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істемейді, бірақ жұмыс іздеуде және жұмыс істеуге дайын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работает, но ищет работу и готов (а) приступить к работе</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істемейді және жұмыс іздеп жүрген де жоқ</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работает, но и не ищет работу</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ҚҰҚЫҚ БҰЗУШЫЛЫҚТАР ТУРАЛЫ МӘЛІМЕТ</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СВЕДЕНИЯ О ПРАВОНАРУШЕНИЯХ</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7. Соңғы 3 жылда Сізге қатысты қандай да бір қылмыс не құқыққа қайшы әрекет </w:t>
            </w:r>
            <w:r>
              <w:rPr>
                <w:rFonts w:ascii="Times New Roman"/>
                <w:b/>
                <w:i w:val="false"/>
                <w:color w:val="000000"/>
                <w:sz w:val="20"/>
              </w:rPr>
              <w:t xml:space="preserve">жасалды ма? </w:t>
            </w:r>
            <w:r>
              <w:rPr>
                <w:rFonts w:ascii="Times New Roman"/>
                <w:b w:val="false"/>
                <w:i w:val="false"/>
                <w:color w:val="000000"/>
                <w:sz w:val="20"/>
              </w:rPr>
              <w:t xml:space="preserve">(жоқ немесе жауап беруден бас тартамын </w:t>
            </w:r>
          </w:p>
          <w:p>
            <w:pPr>
              <w:spacing w:after="20"/>
              <w:ind w:left="20"/>
              <w:jc w:val="both"/>
            </w:pPr>
            <w:r>
              <w:drawing>
                <wp:inline distT="0" distB="0" distL="0" distR="0">
                  <wp:extent cx="2667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66700" cy="177800"/>
                          </a:xfrm>
                          <a:prstGeom prst="rect">
                            <a:avLst/>
                          </a:prstGeom>
                        </pic:spPr>
                      </pic:pic>
                    </a:graphicData>
                  </a:graphic>
                </wp:inline>
              </w:drawing>
            </w:r>
          </w:p>
          <w:p>
            <w:pPr>
              <w:spacing w:after="0"/>
              <w:ind w:left="0"/>
              <w:jc w:val="both"/>
            </w:pPr>
            <w:r>
              <w:rPr>
                <w:rFonts w:ascii="Times New Roman"/>
                <w:b w:val="false"/>
                <w:i w:val="false"/>
                <w:color w:val="000000"/>
                <w:sz w:val="20"/>
              </w:rPr>
              <w:t>19 сұрақ)</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7. Было ли совершено какое-либо преступление либо противоправное действие в отношении Вас </w:t>
            </w:r>
            <w:r>
              <w:rPr>
                <w:rFonts w:ascii="Times New Roman"/>
                <w:b/>
                <w:i w:val="false"/>
                <w:color w:val="000000"/>
                <w:sz w:val="20"/>
              </w:rPr>
              <w:t xml:space="preserve">за последние 3 года? </w:t>
            </w:r>
            <w:r>
              <w:rPr>
                <w:rFonts w:ascii="Times New Roman"/>
                <w:b w:val="false"/>
                <w:i w:val="false"/>
                <w:color w:val="000000"/>
                <w:sz w:val="20"/>
              </w:rPr>
              <w:t xml:space="preserve">(нет или отказываюсь отвечать </w:t>
            </w:r>
          </w:p>
          <w:p>
            <w:pPr>
              <w:spacing w:after="20"/>
              <w:ind w:left="20"/>
              <w:jc w:val="both"/>
            </w:pPr>
            <w:r>
              <w:drawing>
                <wp:inline distT="0" distB="0" distL="0" distR="0">
                  <wp:extent cx="2667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66700" cy="177800"/>
                          </a:xfrm>
                          <a:prstGeom prst="rect">
                            <a:avLst/>
                          </a:prstGeom>
                        </pic:spPr>
                      </pic:pic>
                    </a:graphicData>
                  </a:graphic>
                </wp:inline>
              </w:drawing>
            </w:r>
          </w:p>
          <w:p>
            <w:pPr>
              <w:spacing w:after="0"/>
              <w:ind w:left="0"/>
              <w:jc w:val="both"/>
            </w:pPr>
            <w:r>
              <w:rPr>
                <w:rFonts w:ascii="Times New Roman"/>
                <w:b w:val="false"/>
                <w:i w:val="false"/>
                <w:color w:val="000000"/>
                <w:sz w:val="20"/>
              </w:rPr>
              <w:t>вопрос 19)</w:t>
            </w:r>
            <w:r>
              <w:br/>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беруден бас тартамын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отказываюсь отвечать</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Соңғы 12 айда Сізге қатысты қандай да бір қылмыс не құқыққа қайшы әрекет жасалды ма?</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Было ли совершено какое-либо преступление либо противоправное действие в отношении Вас за последние 12 месяцев?</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беруден бас тартамын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отказываюсь отвечать</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Сіз қандай да бір қылмыс түрінің не құқыққа қайшы әрекеттің құрбаны болдыңыз ба?</w:t>
            </w:r>
            <w:r>
              <w:rPr>
                <w:rFonts w:ascii="Times New Roman"/>
                <w:b w:val="false"/>
                <w:i w:val="false"/>
                <w:color w:val="000000"/>
                <w:sz w:val="20"/>
              </w:rPr>
              <w:t xml:space="preserve"> (жауаптың бірнеше нұсқасы болуы мүмкін)</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9. Жертвой какого вида преступного либо противоправного действия Вы стали? </w:t>
            </w:r>
            <w:r>
              <w:rPr>
                <w:rFonts w:ascii="Times New Roman"/>
                <w:b w:val="false"/>
                <w:i w:val="false"/>
                <w:color w:val="000000"/>
                <w:sz w:val="20"/>
              </w:rPr>
              <w:t>(возможно несколько вариантов ответа)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ұрлық</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кража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тонау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грабеж</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алаяқтық</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мошенничество</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автокөлікті ұрлау </w:t>
            </w:r>
            <w:r>
              <w:rPr>
                <w:rFonts w:ascii="Times New Roman"/>
                <w:b w:val="false"/>
                <w:i/>
                <w:color w:val="000000"/>
                <w:sz w:val="20"/>
              </w:rPr>
              <w:t>(айдап салу)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кражи автомобилей </w:t>
            </w:r>
            <w:r>
              <w:rPr>
                <w:rFonts w:ascii="Times New Roman"/>
                <w:b w:val="false"/>
                <w:i/>
                <w:color w:val="000000"/>
                <w:sz w:val="20"/>
              </w:rPr>
              <w:t>(угон)</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денсаулыққа зиян келтіру (ауыр, ауырлығы орташа, жеңіл)</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причинение вреда здоровью (тяжкий, средней тяжести, легкий)</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зорлау және зорлауға оқталу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изнасилование и покушение на изнасилование</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бұзақылық</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хулиганство</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коррупция</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қорқытып алу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вымогательство</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поджог</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w:t>
            </w:r>
            <w:r>
              <w:rPr>
                <w:rFonts w:ascii="Times New Roman"/>
                <w:b w:val="false"/>
                <w:i/>
                <w:color w:val="000000"/>
                <w:sz w:val="20"/>
              </w:rPr>
              <w:t>(көрсетіңіз)</w:t>
            </w:r>
            <w:r>
              <w:rPr>
                <w:rFonts w:ascii="Times New Roman"/>
                <w:b w:val="false"/>
                <w:i w:val="false"/>
                <w:color w:val="000000"/>
                <w:sz w:val="20"/>
              </w:rPr>
              <w:t xml:space="preserve"> ________________________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иное </w:t>
            </w:r>
            <w:r>
              <w:rPr>
                <w:rFonts w:ascii="Times New Roman"/>
                <w:b w:val="false"/>
                <w:i/>
                <w:color w:val="000000"/>
                <w:sz w:val="20"/>
              </w:rPr>
              <w:t xml:space="preserve">(указать) </w:t>
            </w:r>
            <w:r>
              <w:rPr>
                <w:rFonts w:ascii="Times New Roman"/>
                <w:b w:val="false"/>
                <w:i w:val="false"/>
                <w:color w:val="000000"/>
                <w:sz w:val="20"/>
              </w:rPr>
              <w:t>_________________________</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Соңғы құқық бұзушылық немесе құқыққа қайшы әрекет қай жерде болды немесе орын алды?</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Где произошло или имело место последнее преступление или противоправное действие?</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тұрып жатқан ауданда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районе проживания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елді мекенде</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другом населенном пункте</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жұмыста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работе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w:t>
            </w:r>
            <w:r>
              <w:rPr>
                <w:rFonts w:ascii="Times New Roman"/>
                <w:b w:val="false"/>
                <w:i/>
                <w:color w:val="000000"/>
                <w:sz w:val="20"/>
              </w:rPr>
              <w:t>(көрсетіңіз)</w:t>
            </w:r>
            <w:r>
              <w:rPr>
                <w:rFonts w:ascii="Times New Roman"/>
                <w:b w:val="false"/>
                <w:i w:val="false"/>
                <w:color w:val="000000"/>
                <w:sz w:val="20"/>
              </w:rPr>
              <w:t>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иное </w:t>
            </w:r>
            <w:r>
              <w:rPr>
                <w:rFonts w:ascii="Times New Roman"/>
                <w:b w:val="false"/>
                <w:i/>
                <w:color w:val="000000"/>
                <w:sz w:val="20"/>
              </w:rPr>
              <w:t>(указать)</w:t>
            </w:r>
            <w:r>
              <w:rPr>
                <w:rFonts w:ascii="Times New Roman"/>
                <w:b w:val="false"/>
                <w:i w:val="false"/>
                <w:color w:val="000000"/>
                <w:sz w:val="20"/>
              </w:rPr>
              <w:t xml:space="preserve"> _________________________</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11. Сіз осы қылмыс немесе құқыққа қайшы әрекеттер бойынша өтінішпен құқық қорғау органдарына жүгіндіңіз бе? </w:t>
            </w:r>
            <w:r>
              <w:rPr>
                <w:rFonts w:ascii="Times New Roman"/>
                <w:b w:val="false"/>
                <w:i w:val="false"/>
                <w:color w:val="000000"/>
                <w:sz w:val="20"/>
              </w:rPr>
              <w:t xml:space="preserve">(иә </w:t>
            </w:r>
          </w:p>
          <w:p>
            <w:pPr>
              <w:spacing w:after="20"/>
              <w:ind w:left="20"/>
              <w:jc w:val="both"/>
            </w:pPr>
            <w:r>
              <w:drawing>
                <wp:inline distT="0" distB="0" distL="0" distR="0">
                  <wp:extent cx="2667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66700" cy="177800"/>
                          </a:xfrm>
                          <a:prstGeom prst="rect">
                            <a:avLst/>
                          </a:prstGeom>
                        </pic:spPr>
                      </pic:pic>
                    </a:graphicData>
                  </a:graphic>
                </wp:inline>
              </w:drawing>
            </w:r>
          </w:p>
          <w:p>
            <w:pPr>
              <w:spacing w:after="0"/>
              <w:ind w:left="0"/>
              <w:jc w:val="both"/>
            </w:pPr>
            <w:r>
              <w:rPr>
                <w:rFonts w:ascii="Times New Roman"/>
                <w:b w:val="false"/>
                <w:i w:val="false"/>
                <w:color w:val="000000"/>
                <w:sz w:val="20"/>
              </w:rPr>
              <w:t>13 сұрақ)</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11. Обращались ли Вы в правоохранительные органы с заявлением по поводу данного преступления или противоправного действия? </w:t>
            </w:r>
            <w:r>
              <w:rPr>
                <w:rFonts w:ascii="Times New Roman"/>
                <w:b w:val="false"/>
                <w:i w:val="false"/>
                <w:color w:val="000000"/>
                <w:sz w:val="20"/>
              </w:rPr>
              <w:t xml:space="preserve">(да </w:t>
            </w:r>
          </w:p>
          <w:p>
            <w:pPr>
              <w:spacing w:after="20"/>
              <w:ind w:left="20"/>
              <w:jc w:val="both"/>
            </w:pPr>
            <w:r>
              <w:drawing>
                <wp:inline distT="0" distB="0" distL="0" distR="0">
                  <wp:extent cx="2667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66700" cy="177800"/>
                          </a:xfrm>
                          <a:prstGeom prst="rect">
                            <a:avLst/>
                          </a:prstGeom>
                        </pic:spPr>
                      </pic:pic>
                    </a:graphicData>
                  </a:graphic>
                </wp:inline>
              </w:drawing>
            </w:r>
          </w:p>
          <w:p>
            <w:pPr>
              <w:spacing w:after="0"/>
              <w:ind w:left="0"/>
              <w:jc w:val="both"/>
            </w:pPr>
            <w:r>
              <w:rPr>
                <w:rFonts w:ascii="Times New Roman"/>
                <w:b w:val="false"/>
                <w:i w:val="false"/>
                <w:color w:val="000000"/>
                <w:sz w:val="20"/>
              </w:rPr>
              <w:t>вопрос 13)</w:t>
            </w:r>
            <w:r>
              <w:br/>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12. Сіз құқық қорғау органдарына неге жүгінбедіңіз? </w:t>
            </w:r>
            <w:r>
              <w:rPr>
                <w:rFonts w:ascii="Times New Roman"/>
                <w:b w:val="false"/>
                <w:i w:val="false"/>
                <w:color w:val="000000"/>
                <w:sz w:val="20"/>
              </w:rPr>
              <w:t xml:space="preserve">(жауаптан кейін </w:t>
            </w:r>
          </w:p>
          <w:p>
            <w:pPr>
              <w:spacing w:after="20"/>
              <w:ind w:left="20"/>
              <w:jc w:val="both"/>
            </w:pPr>
            <w:r>
              <w:drawing>
                <wp:inline distT="0" distB="0" distL="0" distR="0">
                  <wp:extent cx="2667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66700" cy="177800"/>
                          </a:xfrm>
                          <a:prstGeom prst="rect">
                            <a:avLst/>
                          </a:prstGeom>
                        </pic:spPr>
                      </pic:pic>
                    </a:graphicData>
                  </a:graphic>
                </wp:inline>
              </w:drawing>
            </w:r>
          </w:p>
          <w:p>
            <w:pPr>
              <w:spacing w:after="0"/>
              <w:ind w:left="0"/>
              <w:jc w:val="both"/>
            </w:pPr>
            <w:r>
              <w:rPr>
                <w:rFonts w:ascii="Times New Roman"/>
                <w:b w:val="false"/>
                <w:i w:val="false"/>
                <w:color w:val="000000"/>
                <w:sz w:val="20"/>
              </w:rPr>
              <w:t>19 сұраққа)</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12. Почему Вы не обратились в правоохранительные органы? </w:t>
            </w:r>
            <w:r>
              <w:rPr>
                <w:rFonts w:ascii="Times New Roman"/>
                <w:b w:val="false"/>
                <w:i w:val="false"/>
                <w:color w:val="000000"/>
                <w:sz w:val="20"/>
              </w:rPr>
              <w:t xml:space="preserve">(после ответа </w:t>
            </w:r>
          </w:p>
          <w:p>
            <w:pPr>
              <w:spacing w:after="20"/>
              <w:ind w:left="20"/>
              <w:jc w:val="both"/>
            </w:pPr>
            <w:r>
              <w:drawing>
                <wp:inline distT="0" distB="0" distL="0" distR="0">
                  <wp:extent cx="2667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66700" cy="177800"/>
                          </a:xfrm>
                          <a:prstGeom prst="rect">
                            <a:avLst/>
                          </a:prstGeom>
                        </pic:spPr>
                      </pic:pic>
                    </a:graphicData>
                  </a:graphic>
                </wp:inline>
              </w:drawing>
            </w:r>
          </w:p>
          <w:p>
            <w:pPr>
              <w:spacing w:after="0"/>
              <w:ind w:left="0"/>
              <w:jc w:val="both"/>
            </w:pPr>
            <w:r>
              <w:rPr>
                <w:rFonts w:ascii="Times New Roman"/>
                <w:b w:val="false"/>
                <w:i w:val="false"/>
                <w:color w:val="000000"/>
                <w:sz w:val="20"/>
              </w:rPr>
              <w:t>к вопросу 19)</w:t>
            </w:r>
            <w:r>
              <w:br/>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жариялағым келмеді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хотел (а) огласки</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 жұмысының оң</w:t>
            </w:r>
          </w:p>
          <w:p>
            <w:pPr>
              <w:spacing w:after="20"/>
              <w:ind w:left="20"/>
              <w:jc w:val="both"/>
            </w:pPr>
            <w:r>
              <w:rPr>
                <w:rFonts w:ascii="Times New Roman"/>
                <w:b w:val="false"/>
                <w:i w:val="false"/>
                <w:color w:val="000000"/>
                <w:sz w:val="20"/>
              </w:rPr>
              <w:t>
нәтижелі болатынына сенбедім</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верил (а) в положительный результат работы правоохранительных органов</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туыстарым айнытты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отговорили родственники</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органының қызметкері</w:t>
            </w:r>
          </w:p>
          <w:p>
            <w:pPr>
              <w:spacing w:after="20"/>
              <w:ind w:left="20"/>
              <w:jc w:val="both"/>
            </w:pPr>
            <w:r>
              <w:rPr>
                <w:rFonts w:ascii="Times New Roman"/>
                <w:b w:val="false"/>
                <w:i w:val="false"/>
                <w:color w:val="000000"/>
                <w:sz w:val="20"/>
              </w:rPr>
              <w:t>
айнытты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отговорил сотрудник правоохранительного органа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бұзушының тарапынан болған қысым</w:t>
            </w:r>
          </w:p>
          <w:p>
            <w:pPr>
              <w:spacing w:after="20"/>
              <w:ind w:left="20"/>
              <w:jc w:val="both"/>
            </w:pPr>
            <w:r>
              <w:rPr>
                <w:rFonts w:ascii="Times New Roman"/>
                <w:b w:val="false"/>
                <w:i w:val="false"/>
                <w:color w:val="000000"/>
                <w:sz w:val="20"/>
              </w:rPr>
              <w:t>
салдарынан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вследствие давления со стороны правонарушителя</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 сыбайласқан</w:t>
            </w:r>
          </w:p>
          <w:p>
            <w:pPr>
              <w:spacing w:after="20"/>
              <w:ind w:left="20"/>
              <w:jc w:val="both"/>
            </w:pPr>
            <w:r>
              <w:rPr>
                <w:rFonts w:ascii="Times New Roman"/>
                <w:b w:val="false"/>
                <w:i w:val="false"/>
                <w:color w:val="000000"/>
                <w:sz w:val="20"/>
              </w:rPr>
              <w:t>
деп ойлаймын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считаю, что правоохранительные органы коррумпированы</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іс-әрекет жасады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совершил самостоятельные действия</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созбалауға байланысты көп уақыт алады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занимает много времени по причине волокиты</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Сіз нақты қандай құқық қорғау органдарына жүгіндіңіз?</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В какие именно правоохранительные органы Вы обращались?</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 органдары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прокуратуры</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внутренних дел</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қызмет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антикоррупционная служба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тергеу қызметі</w:t>
            </w:r>
          </w:p>
          <w:p>
            <w:pPr>
              <w:spacing w:after="20"/>
              <w:ind w:left="20"/>
              <w:jc w:val="both"/>
            </w:pPr>
            <w:r>
              <w:rPr>
                <w:rFonts w:ascii="Times New Roman"/>
                <w:b w:val="false"/>
                <w:i w:val="false"/>
                <w:color w:val="000000"/>
                <w:sz w:val="20"/>
              </w:rPr>
              <w:t>
(экономикалық және қаржылық қылмыстар, "көлеңкелі" экономика саласындағы қылмыстар)</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служба экономических расследований (экономические и финансовые преступления, преступления в сфере "теневой" экономики)</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органдары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гражданской защиты</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14. Сіздің өтінішіңіз қабылданды (тіркелді) ма? </w:t>
            </w:r>
            <w:r>
              <w:rPr>
                <w:rFonts w:ascii="Times New Roman"/>
                <w:b w:val="false"/>
                <w:i w:val="false"/>
                <w:color w:val="000000"/>
                <w:sz w:val="20"/>
              </w:rPr>
              <w:t>(иә</w:t>
            </w:r>
          </w:p>
          <w:p>
            <w:pPr>
              <w:spacing w:after="20"/>
              <w:ind w:left="20"/>
              <w:jc w:val="both"/>
            </w:pPr>
            <w:r>
              <w:drawing>
                <wp:inline distT="0" distB="0" distL="0" distR="0">
                  <wp:extent cx="2667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66700" cy="177800"/>
                          </a:xfrm>
                          <a:prstGeom prst="rect">
                            <a:avLst/>
                          </a:prstGeom>
                        </pic:spPr>
                      </pic:pic>
                    </a:graphicData>
                  </a:graphic>
                </wp:inline>
              </w:drawing>
            </w:r>
          </w:p>
          <w:p>
            <w:pPr>
              <w:spacing w:after="0"/>
              <w:ind w:left="0"/>
              <w:jc w:val="both"/>
            </w:pPr>
            <w:r>
              <w:rPr>
                <w:rFonts w:ascii="Times New Roman"/>
                <w:b w:val="false"/>
                <w:i w:val="false"/>
                <w:color w:val="000000"/>
                <w:sz w:val="20"/>
              </w:rPr>
              <w:t>16 сұрақ)</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14. Было ли принято (зарегистрировано) Ваше заявление? </w:t>
            </w:r>
            <w:r>
              <w:rPr>
                <w:rFonts w:ascii="Times New Roman"/>
                <w:b w:val="false"/>
                <w:i w:val="false"/>
                <w:color w:val="000000"/>
                <w:sz w:val="20"/>
              </w:rPr>
              <w:t>(да</w:t>
            </w:r>
          </w:p>
          <w:p>
            <w:pPr>
              <w:spacing w:after="20"/>
              <w:ind w:left="20"/>
              <w:jc w:val="both"/>
            </w:pPr>
            <w:r>
              <w:drawing>
                <wp:inline distT="0" distB="0" distL="0" distR="0">
                  <wp:extent cx="2667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66700" cy="177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вопрос 16)</w:t>
            </w:r>
            <w:r>
              <w:br/>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15. Сіздің өтінішіңіз қабылданбаған (тіркелмеген) жағдайда, себебін көрсетіңіз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В случае, если Ваше заявление не было принято (зарегистрировано), то укажите причину</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 құрамының жоқтығынан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состава преступления</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ұсақ-түйек құқық бұзушылық (бұзақылық, ұялы телефонды ұрлау және тағы басқа)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мелкое правонарушение (хулиганство, кража мобильного телефона и так далее)</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w:t>
            </w:r>
            <w:r>
              <w:rPr>
                <w:rFonts w:ascii="Times New Roman"/>
                <w:b w:val="false"/>
                <w:i/>
                <w:color w:val="000000"/>
                <w:sz w:val="20"/>
              </w:rPr>
              <w:t>көрсетіңіз</w:t>
            </w:r>
            <w:r>
              <w:rPr>
                <w:rFonts w:ascii="Times New Roman"/>
                <w:b w:val="false"/>
                <w:i w:val="false"/>
                <w:color w:val="000000"/>
                <w:sz w:val="20"/>
              </w:rPr>
              <w:t>) ________________________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w:t>
            </w:r>
            <w:r>
              <w:rPr>
                <w:rFonts w:ascii="Times New Roman"/>
                <w:b w:val="false"/>
                <w:i/>
                <w:color w:val="000000"/>
                <w:sz w:val="20"/>
              </w:rPr>
              <w:t>указать</w:t>
            </w:r>
            <w:r>
              <w:rPr>
                <w:rFonts w:ascii="Times New Roman"/>
                <w:b w:val="false"/>
                <w:i w:val="false"/>
                <w:color w:val="000000"/>
                <w:sz w:val="20"/>
              </w:rPr>
              <w:t>) _________________________</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Сіздің өтінішіңіз бойынша тергеу нәтижелері туралы Сізге хабарлады ма?</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Сообщили ли Вам о результатах расследования по Вашему заявлению?</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Сіздің өтінішіңіз бойынша қылмыс жасаған кінәлі адамдар анықталды ма?</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Были ли установлены виновные лица в совершении преступления по Вашему заявлению?</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Сіздің өтінішіңіз бойынша тергеу нәтижелері Сізді қанағаттандырды ма?</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Были ли Вы удовлетворены результатом расследования по Вашему заявлению?</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СЕНІМДІЛІК ДӘРЕЖЕСІ</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СТЕПЕНЬ ДОВЕРИЯ</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 Егер Сіз жасалған қылмыстың куәгері болсаңыз, ол туралы құқық қорғау органдарына хабарлайсыз ба?</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 Если бы Вы стали свидетелем совершения преступления, сообщили бы Вы об этом правоохранительным органам?</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 Егер Сіз қандай да бір қылмыстың құрбаны болсаңыз, кімге жүгінер едіңіз? </w:t>
            </w:r>
            <w:r>
              <w:rPr>
                <w:rFonts w:ascii="Times New Roman"/>
                <w:b w:val="false"/>
                <w:i w:val="false"/>
                <w:color w:val="000000"/>
                <w:sz w:val="20"/>
              </w:rPr>
              <w:t xml:space="preserve">(егер жауап 1 болса  </w:t>
            </w:r>
          </w:p>
          <w:p>
            <w:pPr>
              <w:spacing w:after="20"/>
              <w:ind w:left="20"/>
              <w:jc w:val="both"/>
            </w:pPr>
            <w:r>
              <w:drawing>
                <wp:inline distT="0" distB="0" distL="0" distR="0">
                  <wp:extent cx="2667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66700" cy="177800"/>
                          </a:xfrm>
                          <a:prstGeom prst="rect">
                            <a:avLst/>
                          </a:prstGeom>
                        </pic:spPr>
                      </pic:pic>
                    </a:graphicData>
                  </a:graphic>
                </wp:inline>
              </w:drawing>
            </w:r>
          </w:p>
          <w:p>
            <w:pPr>
              <w:spacing w:after="0"/>
              <w:ind w:left="0"/>
              <w:jc w:val="both"/>
            </w:pPr>
            <w:r>
              <w:rPr>
                <w:rFonts w:ascii="Times New Roman"/>
                <w:b w:val="false"/>
                <w:i w:val="false"/>
                <w:color w:val="000000"/>
                <w:sz w:val="20"/>
              </w:rPr>
              <w:t>22 сұрақ)</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 В случае если бы Вы стали жертвой какого-либо преступления, к кому бы Вы обратились? </w:t>
            </w:r>
            <w:r>
              <w:rPr>
                <w:rFonts w:ascii="Times New Roman"/>
                <w:b w:val="false"/>
                <w:i w:val="false"/>
                <w:color w:val="000000"/>
                <w:sz w:val="20"/>
              </w:rPr>
              <w:t>(если вариант ответа 1</w:t>
            </w:r>
          </w:p>
          <w:p>
            <w:pPr>
              <w:spacing w:after="20"/>
              <w:ind w:left="20"/>
              <w:jc w:val="both"/>
            </w:pPr>
            <w:r>
              <w:drawing>
                <wp:inline distT="0" distB="0" distL="0" distR="0">
                  <wp:extent cx="2667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66700" cy="177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вопрос 22)</w:t>
            </w:r>
            <w:r>
              <w:br/>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правоохранительные органы</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 органдары (әкімдіктер)</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местные исполнительные органы (акиматы) Республики Казахстан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үкіметтік емес </w:t>
            </w:r>
          </w:p>
          <w:p>
            <w:pPr>
              <w:spacing w:after="20"/>
              <w:ind w:left="20"/>
              <w:jc w:val="both"/>
            </w:pPr>
            <w:r>
              <w:rPr>
                <w:rFonts w:ascii="Times New Roman"/>
                <w:b w:val="false"/>
                <w:i w:val="false"/>
                <w:color w:val="000000"/>
                <w:sz w:val="20"/>
              </w:rPr>
              <w:t>
ұйымдары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неправительственные организации</w:t>
            </w:r>
          </w:p>
        </w:tc>
        <w:tc>
          <w:tcPr>
            <w:tcW w:w="25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w:t>
            </w:r>
            <w:r>
              <w:rPr>
                <w:rFonts w:ascii="Times New Roman"/>
                <w:b w:val="false"/>
                <w:i w:val="false"/>
                <w:color w:val="000000"/>
                <w:vertAlign w:val="superscript"/>
              </w:rPr>
              <w:t>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достар (таныстар)</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друзья ( знакомые)</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туыстар</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родственники</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ешкімге жүгінбеймін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 к кому бы не обратился</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Сіз құқық қорғау органдарына жүгінуден неліктен бас тартар едіңіз?</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Почему бы Вы не стали обращаться в правоохранительные органы?</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 жұмысының оң</w:t>
            </w:r>
          </w:p>
          <w:p>
            <w:pPr>
              <w:spacing w:after="20"/>
              <w:ind w:left="20"/>
              <w:jc w:val="both"/>
            </w:pPr>
            <w:r>
              <w:rPr>
                <w:rFonts w:ascii="Times New Roman"/>
                <w:b w:val="false"/>
                <w:i w:val="false"/>
                <w:color w:val="000000"/>
                <w:sz w:val="20"/>
              </w:rPr>
              <w:t>
нәтижелі болатынына сенбейтіндіктен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верю в положительный результат работы правоохранительных органов</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жариялағым келмейтіндіктен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хотел (а) бы огласки</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 сыбайлас деп ойлайтындығымнан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считаю, что правоохранительные органы коррумпированы</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созбалауға байланысты көп уақыт алады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занимает много времени по причине волокиты</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Сіз құқық қорғау органдары Сізді және Сіздің мүддеңізді қорғайтынына сенімдісіз бе?</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Как Вы считаете, правоохранительные органы смогут защитить Вас и Ваши интересы?</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 Сіз құқық қорғау органдарының қайсысына көбірек сенесіз?</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 Кому из правоохранительных органов Вы больше всего доверяете?</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прокуратура органдары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прокуратуры</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внутренних дел</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қызмет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антикоррупционная служба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тергеу қызметі</w:t>
            </w:r>
          </w:p>
          <w:p>
            <w:pPr>
              <w:spacing w:after="20"/>
              <w:ind w:left="20"/>
              <w:jc w:val="both"/>
            </w:pPr>
            <w:r>
              <w:rPr>
                <w:rFonts w:ascii="Times New Roman"/>
                <w:b w:val="false"/>
                <w:i w:val="false"/>
                <w:color w:val="000000"/>
                <w:sz w:val="20"/>
              </w:rPr>
              <w:t>
(экономикалық және қаржылық қылмыстар, "көлеңкелі" экономика саласындағы қылмыстар)</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служба экономических расследований (экономические и финансовые преступления, преступления в сфере "теневой" экономики)</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органдары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органы гражданской защиты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 Құқық қорғау органдарына сенімділік немесе сенімсіздік дәрежесін көрсетіңіз</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 Укажите, пожалуйста, степень Вашего доверия или недоверия к правоохранительным органам</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w:t>
            </w:r>
            <w:r>
              <w:rPr>
                <w:rFonts w:ascii="Times New Roman"/>
                <w:b/>
                <w:i w:val="false"/>
                <w:color w:val="000000"/>
                <w:sz w:val="20"/>
              </w:rPr>
              <w:t>) прокуратура органдары</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w:t>
            </w:r>
            <w:r>
              <w:rPr>
                <w:rFonts w:ascii="Times New Roman"/>
                <w:b/>
                <w:i w:val="false"/>
                <w:color w:val="000000"/>
                <w:sz w:val="20"/>
              </w:rPr>
              <w:t>) органы прокуратуры</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сенімділіктің жоғары дәрежесі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 степень доверия</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сенімділіктің орташа дәрежесі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степень доверия</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сенімділіктің төмен дәрежесі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 степень доверия</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сенбеймін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доверяю</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бұл құрылыммен ешқашан кездескен емеспін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никогда не сталкивался с данной структурой</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w:t>
            </w:r>
            <w:r>
              <w:rPr>
                <w:rFonts w:ascii="Times New Roman"/>
                <w:b/>
                <w:i w:val="false"/>
                <w:color w:val="000000"/>
                <w:sz w:val="20"/>
              </w:rPr>
              <w:t>) ішкі істер органдары</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w:t>
            </w:r>
            <w:r>
              <w:rPr>
                <w:rFonts w:ascii="Times New Roman"/>
                <w:b/>
                <w:i w:val="false"/>
                <w:color w:val="000000"/>
                <w:sz w:val="20"/>
              </w:rPr>
              <w:t>) органы внутренних дел</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сенімділіктің жоғары дәрежесі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 степень доверия</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сенімділіктің орташа дәрежесі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степень доверия</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сенімділіктің төмен дәрежесі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 степень доверия</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сенбеймін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доверяю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бұл құрылыммен ешқашан кездескен емеспін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никогда не сталкивался с данной структурой</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w:t>
            </w:r>
            <w:r>
              <w:rPr>
                <w:rFonts w:ascii="Times New Roman"/>
                <w:b/>
                <w:i w:val="false"/>
                <w:color w:val="000000"/>
                <w:sz w:val="20"/>
              </w:rPr>
              <w:t>) сыбайлас жемқорлыққа қарсы қызмет</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w:t>
            </w:r>
            <w:r>
              <w:rPr>
                <w:rFonts w:ascii="Times New Roman"/>
                <w:b/>
                <w:i w:val="false"/>
                <w:color w:val="000000"/>
                <w:sz w:val="20"/>
              </w:rPr>
              <w:t>) антикоррупционная служба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сенімділіктің жоғары дәрежесі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 степень доверия</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сенімділіктің орташа дәрежесі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степень доверия</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сенімділіктің төмен дәрежесі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 степень доверия</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сенбеймін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доверяю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бұл құрылыммен ешқашан кездескен емеспін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никогда не сталкивался с данной структурой</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w:t>
            </w:r>
            <w:r>
              <w:rPr>
                <w:rFonts w:ascii="Times New Roman"/>
                <w:b/>
                <w:i w:val="false"/>
                <w:color w:val="000000"/>
                <w:sz w:val="20"/>
              </w:rPr>
              <w:t xml:space="preserve">) экономикалық тергеу қызметі </w:t>
            </w:r>
            <w:r>
              <w:rPr>
                <w:rFonts w:ascii="Times New Roman"/>
                <w:b w:val="false"/>
                <w:i w:val="false"/>
                <w:color w:val="000000"/>
                <w:sz w:val="20"/>
              </w:rPr>
              <w:t>(экономикалық және қаржылық қылмыстар, "көлеңкелі" экономика саласындағы қылмыстар)</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w:t>
            </w:r>
            <w:r>
              <w:rPr>
                <w:rFonts w:ascii="Times New Roman"/>
                <w:b/>
                <w:i w:val="false"/>
                <w:color w:val="000000"/>
                <w:sz w:val="20"/>
              </w:rPr>
              <w:t xml:space="preserve">) служба экономических расследований </w:t>
            </w:r>
            <w:r>
              <w:rPr>
                <w:rFonts w:ascii="Times New Roman"/>
                <w:b w:val="false"/>
                <w:i w:val="false"/>
                <w:color w:val="000000"/>
                <w:sz w:val="20"/>
              </w:rPr>
              <w:t>(экономические и финансовые преступления, преступления в сфере "теневой" экономики)</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сенімділіктің жоғары дәрежесі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высокая степень доверия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сенімділіктің орташа дәрежесі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степень доверия</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сенімділіктің төмен дәрежесі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 степень доверия</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сенбеймін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доверяю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бұл құрылыммен ешқашан кездескен емеспін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никогда не сталкивался с данной структурой</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w:t>
            </w:r>
            <w:r>
              <w:rPr>
                <w:rFonts w:ascii="Times New Roman"/>
                <w:b/>
                <w:i w:val="false"/>
                <w:color w:val="000000"/>
                <w:sz w:val="20"/>
              </w:rPr>
              <w:t>) азаматтық қорғау органдары</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w:t>
            </w:r>
            <w:r>
              <w:rPr>
                <w:rFonts w:ascii="Times New Roman"/>
                <w:b/>
                <w:i w:val="false"/>
                <w:color w:val="000000"/>
                <w:sz w:val="20"/>
              </w:rPr>
              <w:t>) органы гражданской защиты</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сенімділіктің жоғары дәрежесі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высокая степень доверия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сенімділіктің орташа дәрежесі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степень доверия</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сенімділіктің төмен дәрежесі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 степень доверия</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сенбеймін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доверяю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құрылыммен ешқашан кездескен емеспін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никогда не сталкивался с данной структурой</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 Сіздің құқық қорғау органдарына сенбеуіңіздің немесе сенімділік деңгейінің төмен болуының себебі?</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 В чем причина Вашего недоверия или низкой степени доверия правоохранительным органам?</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w:t>
            </w:r>
            <w:r>
              <w:rPr>
                <w:rFonts w:ascii="Times New Roman"/>
                <w:b/>
                <w:i w:val="false"/>
                <w:color w:val="000000"/>
                <w:sz w:val="20"/>
              </w:rPr>
              <w:t>) прокуратура органдары</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w:t>
            </w:r>
            <w:r>
              <w:rPr>
                <w:rFonts w:ascii="Times New Roman"/>
                <w:b/>
                <w:i w:val="false"/>
                <w:color w:val="000000"/>
                <w:sz w:val="20"/>
              </w:rPr>
              <w:t>) органы прокуратуры</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кәсіпқорлық деңгейі төмен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 уровень профессионализма сотрудников</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халықты қорғауға емес көбінесе жазалау шараларымен байланысты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чаще связана с мерами наказания, чем с защитой прав граждан</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 кездестік және оң нәтиже болмады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ранее сталкивались и не получили положительного результата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қорқыныш сезінемін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испытываю страх</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 сыбайлас деп санаймын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считаю, что они коррумпированы</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нәтижесі төмен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 результативность деятельности</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туындаған кезінде баяу ден қояды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медленно реагируют при возникновении чрезвычайных ситуаций</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w:t>
            </w:r>
            <w:r>
              <w:rPr>
                <w:rFonts w:ascii="Times New Roman"/>
                <w:b/>
                <w:i w:val="false"/>
                <w:color w:val="000000"/>
                <w:sz w:val="20"/>
              </w:rPr>
              <w:t>) ішкі істер органдары</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w:t>
            </w:r>
            <w:r>
              <w:rPr>
                <w:rFonts w:ascii="Times New Roman"/>
                <w:b/>
                <w:i w:val="false"/>
                <w:color w:val="000000"/>
                <w:sz w:val="20"/>
              </w:rPr>
              <w:t>) органы внутренних дел</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кәсіпқорлық деңгейі төмен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 уровень профессионализма сотрудников</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халықты қорғауға емес көбінесе жазалау шараларымен байланысты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чаще связана с мерами наказания, чем с защитой прав граждан</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 кездестік және оң нәтиже болмады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ранее сталкивались и не получили положительного результата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қорқыныш сезінемін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испытываю страх</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 сыбайлас деп санаймын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считаю, что они коррумпированы</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нәтижесі төмен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 результативность деятельности</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туындаған кезінде баяу ден қояды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медленно реагируют при возникновении чрезвычайных ситуаций</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w:t>
            </w:r>
            <w:r>
              <w:rPr>
                <w:rFonts w:ascii="Times New Roman"/>
                <w:b/>
                <w:i w:val="false"/>
                <w:color w:val="000000"/>
                <w:sz w:val="20"/>
              </w:rPr>
              <w:t>) сыбайлас жемқорлыққа қарсы қызмет</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w:t>
            </w:r>
            <w:r>
              <w:rPr>
                <w:rFonts w:ascii="Times New Roman"/>
                <w:b/>
                <w:i w:val="false"/>
                <w:color w:val="000000"/>
                <w:sz w:val="20"/>
              </w:rPr>
              <w:t>) антикоррупционная служба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кәсіпқорлық деңгейі төмен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 уровень профессионализма сотрудников</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халықты қорғауға емес көбінесе жазалау шараларымен байланысты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чаще связана с мерами наказания, чем с защитой прав граждан</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 кездестік және оң нәтиже болмады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ранее сталкивались и не получили положительного результата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қорқыныш сезінемін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испытываю страх</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 сыбайлас деп санаймын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считаю, что они коррумпированы</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нәтижесі төмен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 результативность деятельности</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туындаған кезінде баяу ден қояды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медленно реагируют при возникновении чрезвычайных ситуаций</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w:t>
            </w:r>
            <w:r>
              <w:rPr>
                <w:rFonts w:ascii="Times New Roman"/>
                <w:b/>
                <w:i w:val="false"/>
                <w:color w:val="000000"/>
                <w:sz w:val="20"/>
              </w:rPr>
              <w:t xml:space="preserve">) экономикалық тергеу қызметі </w:t>
            </w:r>
            <w:r>
              <w:rPr>
                <w:rFonts w:ascii="Times New Roman"/>
                <w:b w:val="false"/>
                <w:i w:val="false"/>
                <w:color w:val="000000"/>
                <w:sz w:val="20"/>
              </w:rPr>
              <w:t>(экономикалық және қаржылық қылмыстар, "көлеңкелі" экономика саласындағы қылмыстар)</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w:t>
            </w:r>
            <w:r>
              <w:rPr>
                <w:rFonts w:ascii="Times New Roman"/>
                <w:b/>
                <w:i w:val="false"/>
                <w:color w:val="000000"/>
                <w:sz w:val="20"/>
              </w:rPr>
              <w:t>) служба экономических расследований</w:t>
            </w:r>
            <w:r>
              <w:rPr>
                <w:rFonts w:ascii="Times New Roman"/>
                <w:b w:val="false"/>
                <w:i w:val="false"/>
                <w:color w:val="000000"/>
                <w:sz w:val="20"/>
              </w:rPr>
              <w:t xml:space="preserve"> (экономические и финансовые преступления, преступления в сфере "теневой" экономики)</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кәсіпқорлық деңгейі төмен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 уровень профессионализма сотрудников</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халықты қорғауға емес көбінесе жазалау шараларымен байланысты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чаще связана с мерами наказания, чем с защитой прав граждан</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 кездестік және оң нәтиже болмады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ранее сталкивались и не получили положительного результата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қорқыныш сезінемін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испытываю страх</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 сыбайлас деп санаймын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считаю, что они коррумпированы</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нәтижесі төмен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 результативность деятельности</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туындаған кезінде баяу ден қояды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медленно реагируют при возникновении чрезвычайных ситуаций</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w:t>
            </w:r>
            <w:r>
              <w:rPr>
                <w:rFonts w:ascii="Times New Roman"/>
                <w:b/>
                <w:i w:val="false"/>
                <w:color w:val="000000"/>
                <w:sz w:val="20"/>
              </w:rPr>
              <w:t>) азаматтық қорғау органдары</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w:t>
            </w:r>
            <w:r>
              <w:rPr>
                <w:rFonts w:ascii="Times New Roman"/>
                <w:b/>
                <w:i w:val="false"/>
                <w:color w:val="000000"/>
                <w:sz w:val="20"/>
              </w:rPr>
              <w:t>) органы гражданской защиты</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кәсіпқорлық деңгейі төмен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 уровень профессионализма сотрудников</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қызметі халықты қорғауға емес көбінесе жазалау шараларымен байланысты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чаще связана с мерами наказания, чем с защитой прав граждан</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бұдан бұрын кездестік және оң нәтиже болмады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ранее сталкивались и не получили положительного результата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қорқыныш сезінемін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испытываю страх</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оларды сыбайлас деп санаймын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считаю, что они коррумпированы</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қызметінің нәтижесі төмен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 результативность деятельности</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туындаған кезінде баяу ден қояды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медленно реагируют при возникновении чрезвычайных ситуаций</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 Сіздің ой-пікіріңізге кім немесе не әсер тигізді?</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 Кто или что повлияло на Ваше мнение?</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өзімнің тәжірибем</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личный опыт</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 жарияланымдары және хабарламалары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публикации и сообщения в СМИ</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достар (таныстар)</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друзья (знакомые)</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туыстар</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родственники</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органдарының әрекеті немесе әрекетсіздігі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действие или бездействие правоохранительных органов</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 Сіз құқық қорғау органдарына неге сенесіз?</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 Почему Вы доверяете правоохранительным органам?</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w:t>
            </w:r>
            <w:r>
              <w:rPr>
                <w:rFonts w:ascii="Times New Roman"/>
                <w:b/>
                <w:i w:val="false"/>
                <w:color w:val="000000"/>
                <w:sz w:val="20"/>
              </w:rPr>
              <w:t>) прокуратура органдары</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w:t>
            </w:r>
            <w:r>
              <w:rPr>
                <w:rFonts w:ascii="Times New Roman"/>
                <w:b/>
                <w:i w:val="false"/>
                <w:color w:val="000000"/>
                <w:sz w:val="20"/>
              </w:rPr>
              <w:t>) органы прокуратуры</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жүгінулерге жедел ден қойылды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 среагировали на обращение</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жүгіну кезінде оң нәтиже болды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 положительный результат при обращении</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қызметкерлердің жоғарғы кәсіпқорлығы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высокий профессионализм сотрудников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(көрсетіңіз) ________________________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(укажите) _________________________</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w:t>
            </w:r>
            <w:r>
              <w:rPr>
                <w:rFonts w:ascii="Times New Roman"/>
                <w:b/>
                <w:i w:val="false"/>
                <w:color w:val="000000"/>
                <w:sz w:val="20"/>
              </w:rPr>
              <w:t>) ішкі істер органдары</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w:t>
            </w:r>
            <w:r>
              <w:rPr>
                <w:rFonts w:ascii="Times New Roman"/>
                <w:b/>
                <w:i w:val="false"/>
                <w:color w:val="000000"/>
                <w:sz w:val="20"/>
              </w:rPr>
              <w:t>) органы внутренних дел</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үндеулерге жедел ден салу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 среагировали на обращение</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үндеу кезінде оң нәтиже болды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 положительный результат при обращении</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қызметкерлердің жоғарғы кәсіпқорлығы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 профессионализм сотрудников</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(көрсетіңіз) ________________________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(укажите) _________________________</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w:t>
            </w:r>
            <w:r>
              <w:rPr>
                <w:rFonts w:ascii="Times New Roman"/>
                <w:b/>
                <w:i w:val="false"/>
                <w:color w:val="000000"/>
                <w:sz w:val="20"/>
              </w:rPr>
              <w:t xml:space="preserve">) сыбайлас жемқорлыққа қарсы қызмет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w:t>
            </w:r>
            <w:r>
              <w:rPr>
                <w:rFonts w:ascii="Times New Roman"/>
                <w:b/>
                <w:i w:val="false"/>
                <w:color w:val="000000"/>
                <w:sz w:val="20"/>
              </w:rPr>
              <w:t xml:space="preserve">) антикоррупционная служба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үндеулерге жедел ден салу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 среагировали на обращение</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үндеу кезінде оң нәтиже болды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 положительный результат при обращении</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қызметкерлердің жоғарғы кәсіпқорлығы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высокий профессионализм сотрудников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(көрсетіңіз) ________________________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(укажите) _________________________</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w:t>
            </w:r>
            <w:r>
              <w:rPr>
                <w:rFonts w:ascii="Times New Roman"/>
                <w:b/>
                <w:i w:val="false"/>
                <w:color w:val="000000"/>
                <w:sz w:val="20"/>
              </w:rPr>
              <w:t xml:space="preserve">) экономикалық тергеу қызметі </w:t>
            </w:r>
            <w:r>
              <w:rPr>
                <w:rFonts w:ascii="Times New Roman"/>
                <w:b w:val="false"/>
                <w:i w:val="false"/>
                <w:color w:val="000000"/>
                <w:sz w:val="20"/>
              </w:rPr>
              <w:t>(экономикалық және қаржылық қылмыстар, "көлеңкелі" экономика саласындағы қылмыстар)</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w:t>
            </w:r>
            <w:r>
              <w:rPr>
                <w:rFonts w:ascii="Times New Roman"/>
                <w:b/>
                <w:i w:val="false"/>
                <w:color w:val="000000"/>
                <w:sz w:val="20"/>
              </w:rPr>
              <w:t xml:space="preserve">) служба экономических расследований </w:t>
            </w:r>
          </w:p>
          <w:p>
            <w:pPr>
              <w:spacing w:after="20"/>
              <w:ind w:left="20"/>
              <w:jc w:val="both"/>
            </w:pPr>
            <w:r>
              <w:rPr>
                <w:rFonts w:ascii="Times New Roman"/>
                <w:b w:val="false"/>
                <w:i w:val="false"/>
                <w:color w:val="000000"/>
                <w:sz w:val="20"/>
              </w:rPr>
              <w:t>
(экономические и финансовые преступления, преступления в сфере "теневой" экономики)</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үндеулерге жедел ден салу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 среагировали на обращение</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үндеу кезінде оң нәтиже болды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 положительный результат при обращении</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қызметкерлердің жоғарғы кәсіпқорлығы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высокий профессионализм сотрудников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(көрсетіңіз) ________________________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(укажите) _________________________</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w:t>
            </w:r>
            <w:r>
              <w:rPr>
                <w:rFonts w:ascii="Times New Roman"/>
                <w:b/>
                <w:i w:val="false"/>
                <w:color w:val="000000"/>
                <w:sz w:val="20"/>
              </w:rPr>
              <w:t>) азаматтық қорғау органдары</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w:t>
            </w:r>
            <w:r>
              <w:rPr>
                <w:rFonts w:ascii="Times New Roman"/>
                <w:b/>
                <w:i w:val="false"/>
                <w:color w:val="000000"/>
                <w:sz w:val="20"/>
              </w:rPr>
              <w:t>) органы гражданской защиты</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үндеулерге жедел ден салу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 среагировали на обращение</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үндеу кезінде оң нәтиже болды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 положительный результат при обращении</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қызметкерлердің жоғарғы кәсіпқорлығы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высокий профессионализм сотрудников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(көрсетіңіз) ________________________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(укажите) _________________________</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28. Құқық қорғау органдары қызметкерлерінің заңсыз әрекеті немесе әрекетсіздігімен түйістіңіз ба? </w:t>
            </w:r>
            <w:r>
              <w:rPr>
                <w:rFonts w:ascii="Times New Roman"/>
                <w:b w:val="false"/>
                <w:i w:val="false"/>
                <w:color w:val="000000"/>
                <w:sz w:val="20"/>
              </w:rPr>
              <w:t xml:space="preserve">(егер жауап 4 болса </w:t>
            </w:r>
          </w:p>
          <w:p>
            <w:pPr>
              <w:spacing w:after="20"/>
              <w:ind w:left="20"/>
              <w:jc w:val="both"/>
            </w:pPr>
            <w:r>
              <w:drawing>
                <wp:inline distT="0" distB="0" distL="0" distR="0">
                  <wp:extent cx="2667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66700" cy="177800"/>
                          </a:xfrm>
                          <a:prstGeom prst="rect">
                            <a:avLst/>
                          </a:prstGeom>
                        </pic:spPr>
                      </pic:pic>
                    </a:graphicData>
                  </a:graphic>
                </wp:inline>
              </w:drawing>
            </w:r>
          </w:p>
          <w:p>
            <w:pPr>
              <w:spacing w:after="0"/>
              <w:ind w:left="0"/>
              <w:jc w:val="both"/>
            </w:pPr>
            <w:r>
              <w:rPr>
                <w:rFonts w:ascii="Times New Roman"/>
                <w:b w:val="false"/>
                <w:i w:val="false"/>
                <w:color w:val="000000"/>
                <w:sz w:val="20"/>
              </w:rPr>
              <w:t>30 сұрақ)</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28. Сталкивались ли Вы с незаконными действиями или бездействием сотрудников правоохранительных органов? </w:t>
            </w:r>
            <w:r>
              <w:rPr>
                <w:rFonts w:ascii="Times New Roman"/>
                <w:b w:val="false"/>
                <w:i w:val="false"/>
                <w:color w:val="000000"/>
                <w:sz w:val="20"/>
              </w:rPr>
              <w:t xml:space="preserve">(если вариант ответа 4 </w:t>
            </w:r>
          </w:p>
          <w:p>
            <w:pPr>
              <w:spacing w:after="20"/>
              <w:ind w:left="20"/>
              <w:jc w:val="both"/>
            </w:pPr>
            <w:r>
              <w:drawing>
                <wp:inline distT="0" distB="0" distL="0" distR="0">
                  <wp:extent cx="2667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66700" cy="177800"/>
                          </a:xfrm>
                          <a:prstGeom prst="rect">
                            <a:avLst/>
                          </a:prstGeom>
                        </pic:spPr>
                      </pic:pic>
                    </a:graphicData>
                  </a:graphic>
                </wp:inline>
              </w:drawing>
            </w:r>
          </w:p>
          <w:p>
            <w:pPr>
              <w:spacing w:after="0"/>
              <w:ind w:left="0"/>
              <w:jc w:val="both"/>
            </w:pPr>
            <w:r>
              <w:rPr>
                <w:rFonts w:ascii="Times New Roman"/>
                <w:b w:val="false"/>
                <w:i w:val="false"/>
                <w:color w:val="000000"/>
                <w:sz w:val="20"/>
              </w:rPr>
              <w:t>вопрос 30)</w:t>
            </w:r>
            <w:r>
              <w:br/>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өзім түйістім</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лично сталкивался</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достар (таныстар) түйісті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друзья (знакомые) сталкивались</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туыстарым түйісті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родственники сталкивались</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түйіскен жоқпын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никогда не сталкивался</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 Жоғарыда көрсетілген құқық қорғау органдарының заңсыз әрекеті немесе әрекетсіздігіне арыздандыңыз ба?</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 Было ли обращение с жалобой на вышеуказанные незаконные действия или бездействие сотрудников правоохранительных органов?</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 Сіз қалай ойлайсыз құқық қорғау органдары қызметкерлерінің заңсыз әрекеті мен әрекетсіздігіне арыздану мән-жайға жақсы әсер ете алады ма?</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 Как Вы считаете, в случае незаконных действий или бездействия со стороны сотрудников правоохранительных органов, изменится ли ситуация к лучшему если обратиться с жалобой?</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 Сізден құқық қорғау органдарының жұмысына жәрдем көрсетуді сұраса Сіз жәрдем көрсететінбедіңіз?</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 Как Вы поступите, если Вас попросят оказать содействие в работе правоохранительных органов?</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әрдайым қолдан келерлік жәрдем көрсетемін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всегда окажу посильную помощь</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қылмыс жасалған болса жәрдем көрсетемін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окажу содействие, в случае если совершено преступление</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ынталандырылатын болса жәрдем көрсетемін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окажу содействие, если это будет поощряться</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өзім жалғыз жәрдем көрсетпеймін тек басқа азаматтармен бірлесіп</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одиночку не буду оказывать содействие, только совместно с другими гражданами</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қорқу себебі бойынша бас тартамын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откажусь по причине страха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 көрсетпеймін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буду оказывать содействие</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ӨЗ ҚАУІПСІЗДІГІН ҚАБЫЛДАУ ЖӘНЕ ҚЫЛМЫСТЫЛЫҚ ДЕҢГЕЙІН СУБЪЕКТИВТІ БАҒАЛАУ</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ВОСПРИЯТИЕ СОБСТВЕННОЙ БЕЗОПАСНОСТИ И СУБЪЕКТИВНАЯ ОЦЕНКА УРОВНЯ ПРЕСТУПНОСТИ</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 Өзіңіз тұратын ауданның көшесінде жалғыз жүрсеңіз өзіңізді қаншалықты қауіпсіз сезінесіз?</w:t>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32. Насколько Вы чувствуете себя в безопасности идя по улице один (одна) в районе своего проживания?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қауіпсіз</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полной безопасности</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жеткілікті деңгейде қауіпсіз</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достаточно безопасно</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 емес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безопасно</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33. Тәуліктің қараңғы бөлігінде өзіңіз тұратын ауданның көшесінде келе жатқанда қаншалықты қауіпсіз сезінесіз? </w:t>
            </w:r>
            <w:r>
              <w:rPr>
                <w:rFonts w:ascii="Times New Roman"/>
                <w:b w:val="false"/>
                <w:i w:val="false"/>
                <w:color w:val="000000"/>
                <w:sz w:val="20"/>
              </w:rPr>
              <w:t xml:space="preserve">(1, 2-жауап болса </w:t>
            </w:r>
          </w:p>
          <w:p>
            <w:pPr>
              <w:spacing w:after="20"/>
              <w:ind w:left="20"/>
              <w:jc w:val="both"/>
            </w:pPr>
            <w:r>
              <w:drawing>
                <wp:inline distT="0" distB="0" distL="0" distR="0">
                  <wp:extent cx="2667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66700" cy="177800"/>
                          </a:xfrm>
                          <a:prstGeom prst="rect">
                            <a:avLst/>
                          </a:prstGeom>
                        </pic:spPr>
                      </pic:pic>
                    </a:graphicData>
                  </a:graphic>
                </wp:inline>
              </w:drawing>
            </w:r>
          </w:p>
          <w:p>
            <w:pPr>
              <w:spacing w:after="0"/>
              <w:ind w:left="0"/>
              <w:jc w:val="both"/>
            </w:pPr>
            <w:r>
              <w:rPr>
                <w:rFonts w:ascii="Times New Roman"/>
                <w:b w:val="false"/>
                <w:i w:val="false"/>
                <w:color w:val="000000"/>
                <w:sz w:val="20"/>
              </w:rPr>
              <w:t>35 сұрақ)</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33. Насколько Вы чувствуете себя в безопасности идя по улице в районе своего проживания в темное время суток? </w:t>
            </w:r>
            <w:r>
              <w:rPr>
                <w:rFonts w:ascii="Times New Roman"/>
                <w:b w:val="false"/>
                <w:i w:val="false"/>
                <w:color w:val="000000"/>
                <w:sz w:val="20"/>
              </w:rPr>
              <w:t xml:space="preserve">(если вариант ответа 1 или 2 </w:t>
            </w:r>
          </w:p>
          <w:p>
            <w:pPr>
              <w:spacing w:after="20"/>
              <w:ind w:left="20"/>
              <w:jc w:val="both"/>
            </w:pPr>
            <w:r>
              <w:drawing>
                <wp:inline distT="0" distB="0" distL="0" distR="0">
                  <wp:extent cx="2667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66700" cy="177800"/>
                          </a:xfrm>
                          <a:prstGeom prst="rect">
                            <a:avLst/>
                          </a:prstGeom>
                        </pic:spPr>
                      </pic:pic>
                    </a:graphicData>
                  </a:graphic>
                </wp:inline>
              </w:drawing>
            </w:r>
          </w:p>
          <w:p>
            <w:pPr>
              <w:spacing w:after="0"/>
              <w:ind w:left="0"/>
              <w:jc w:val="both"/>
            </w:pPr>
            <w:r>
              <w:rPr>
                <w:rFonts w:ascii="Times New Roman"/>
                <w:b w:val="false"/>
                <w:i w:val="false"/>
                <w:color w:val="000000"/>
                <w:sz w:val="20"/>
              </w:rPr>
              <w:t xml:space="preserve">вопрос 35) </w:t>
            </w:r>
            <w:r>
              <w:br/>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қауіпсіз</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полной безопасности</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жеткілікті деңгейде қауіпсіз</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достаточно безопасно</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 емес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безопасно</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34. Қараңғыда немесе күндіз жалғыз далаға шыққанда өзіңізді қауіпсіздікте сезінбейтіндігіңізді айттыңыз, неге? </w:t>
            </w:r>
            <w:r>
              <w:rPr>
                <w:rFonts w:ascii="Times New Roman"/>
                <w:b w:val="false"/>
                <w:i w:val="false"/>
                <w:color w:val="000000"/>
                <w:sz w:val="20"/>
              </w:rPr>
              <w:t>(3 жауап нұсқасынан көп болмауы керек)</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34. Вы сказали, что чувствуете себя не безопасно, когда в темноте или днем один (одна) выходите на улицу, почему? </w:t>
            </w:r>
            <w:r>
              <w:rPr>
                <w:rFonts w:ascii="Times New Roman"/>
                <w:b w:val="false"/>
                <w:i w:val="false"/>
                <w:color w:val="000000"/>
                <w:sz w:val="20"/>
              </w:rPr>
              <w:t>(не более 3-х вариантов ответов)</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ауру/іс-әрекетке қабілеттілігі жоқ</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болезнь/недееспособность</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қарт адам</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слишком пожилой/ая</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шабуылға ұшыраудан қорқу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 подвергнуться нападению</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 тонап кетуден қорқу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 совершения кражи дома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қараңғыдан қорқу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 темноты</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 шығудан қорқу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 выходить одному</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қылмыстылықтан қорқамын, өзімді қауіпсіз сезінбеймін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боязнь преступности в целом, не чувствую себя в безопасности</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w:t>
            </w:r>
            <w:r>
              <w:rPr>
                <w:rFonts w:ascii="Times New Roman"/>
                <w:b w:val="false"/>
                <w:i/>
                <w:color w:val="000000"/>
                <w:sz w:val="20"/>
              </w:rPr>
              <w:t>(көрсету)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другое </w:t>
            </w:r>
            <w:r>
              <w:rPr>
                <w:rFonts w:ascii="Times New Roman"/>
                <w:b w:val="false"/>
                <w:i/>
                <w:color w:val="000000"/>
                <w:sz w:val="20"/>
              </w:rPr>
              <w:t>(указать)</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 Сіз немесе сіздің отбасыңыздан біреу қандай да болсын қылмыс немесе құқыққа қайшы әрекетке ұшырауы мүмкін екендігіне Сіз қаншалықты алаңдайсыз?</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 Насколько Вы обеспокоены тем, что Вы или кто-нибудь из Вашей семьи может подвергнуться какому-либо преступлению или противоправному действию?</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алаңдаймын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очень обеспокоен (а)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жеткілікті деңгейде алаңдаймын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достаточно обеспокоен (а)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аздап алаңдаймын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немного обеспокоен (а)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тіпті алаңдамаймын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совсем не беспокоюсь</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 Сіз алаяқтар есеп шотыңыздан немесе банктік картаңыздан шешіп алу арқылы ақшалай қаражатыңызды жоғалту мүмкін екендігіне алаңдайсыз ба?</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 Обеспокоены ли Вы возможностью потери денежных средств путем снятия их мошенниками со счетов или банковской карты?</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шотым (банктік картам) жоқ</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имею счета (банковской карты)</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 Соңғы 3 айда Сізде қылмысқа немесе құқыққа қайшы келетін әрекетке ұшырайтындай қорқынышты сезінген нақты бір жағдай болды ма (болған қылмыс фактісін немесе құқыққа қайшы әрекетті қоспағанда)?</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 За последние 3 месяца была ли конкретная ситуация, когда Вы испытали страх подвергнуться преступлению или противоправному действию (исключая факт произошедшего преступления или противоправного действия)?</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 Сіз тұратын аудандағы көшелерде құқық қорғау органдары қаншалықты жиі күзетте жүреді (машинамен немесе жаяу)?</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 Как часто правоохранительные органы патрулируют (на машине или пешком) по улицам в районе Вашего проживания?</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кейде</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редко</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никогда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затрудняюсь ответить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 Сіздің ойыңызша, Сіз тұратын ауданда қылмыстылықты құқық қорғау органдары қаншалықты бақылайды?</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 По Вашему мнению, насколько правоохранительные органы контролируют преступность в районе Вашего проживания?</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айтарлықтай дәрежеде</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значительной степени</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жеткілікті деңгейде</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достаточном уровне</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деңгейде</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низком уровне</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мүлдем бақыламайды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вообще не контролируют</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затрудняюсь ответить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Сіз тұратын аудандағы криминогендік ахуалды жалпы қалай бағалайсыз?</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Как Вы в целом, оцениваете криминогенную ситуацию в районе Вашего проживания?</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 (ая)</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 (ая)</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 Сіздің көзқарасыңыз бойынша Сіз тұратын аудандағы соңғы 12 айдағы қылмыстылық деңгейі?</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 На Ваш взгляд, уровень преступности в районе Вашего проживания, за последние 12 месяцев?</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Ұлғайды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возрос</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төмендеді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снизился</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деңгейде қалды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остался на том же уровне</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затрудняюсь ответить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42. Сіздің ойыңызша құқық қорғау органдары, халықтың құқығын қорғау және қауіпсіздігін қамтамасыз етуді жақсарту үшін қандай шаралар қолдануы керек? </w:t>
            </w:r>
            <w:r>
              <w:rPr>
                <w:rFonts w:ascii="Times New Roman"/>
                <w:b w:val="false"/>
                <w:i w:val="false"/>
                <w:color w:val="000000"/>
                <w:sz w:val="20"/>
              </w:rPr>
              <w:t>(бұл сұрақта респондент 3 жауап нұсқасына дейін таңдауына болады)</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42. По Вашему мнению, какие меры нужно предпринять правоохранительным органам, для улучшения защиты прав и обеспечения безопасности граждан? </w:t>
            </w:r>
            <w:r>
              <w:rPr>
                <w:rFonts w:ascii="Times New Roman"/>
                <w:b w:val="false"/>
                <w:i w:val="false"/>
                <w:color w:val="000000"/>
                <w:sz w:val="20"/>
              </w:rPr>
              <w:t>(в этом вопросе респондент может выбрать не более 3-х вариантов ответов)</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қолданыстағы заңнамасын өзгерту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изменить действующее законодательство Республики Казахстан</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 қызметкерлерінің біліктілік деңгейін арттыру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повысить уровень квалификации сотрудников правоохранительных органов</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органдарының қызметін</w:t>
            </w:r>
          </w:p>
          <w:p>
            <w:pPr>
              <w:spacing w:after="20"/>
              <w:ind w:left="20"/>
              <w:jc w:val="both"/>
            </w:pPr>
            <w:r>
              <w:rPr>
                <w:rFonts w:ascii="Times New Roman"/>
                <w:b w:val="false"/>
                <w:i w:val="false"/>
                <w:color w:val="000000"/>
                <w:sz w:val="20"/>
              </w:rPr>
              <w:t>
бақылауды арттыру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повысить контроль за деятельностью правоохранительных органов</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 қызметкерлерінің еңбекақысын жоғарылату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повысить заработную плату сотрудникам правоохранительных органов</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 қызметінің</w:t>
            </w:r>
          </w:p>
          <w:p>
            <w:pPr>
              <w:spacing w:after="20"/>
              <w:ind w:left="20"/>
              <w:jc w:val="both"/>
            </w:pPr>
            <w:r>
              <w:rPr>
                <w:rFonts w:ascii="Times New Roman"/>
                <w:b w:val="false"/>
                <w:i w:val="false"/>
                <w:color w:val="000000"/>
                <w:sz w:val="20"/>
              </w:rPr>
              <w:t>
ашықтық дәрежесін арттыру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повысить степень прозрачности деятельности правоохранительных органов</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арасында құқықтық сауаттылықты</w:t>
            </w:r>
          </w:p>
          <w:p>
            <w:pPr>
              <w:spacing w:after="20"/>
              <w:ind w:left="20"/>
              <w:jc w:val="both"/>
            </w:pPr>
            <w:r>
              <w:rPr>
                <w:rFonts w:ascii="Times New Roman"/>
                <w:b w:val="false"/>
                <w:i w:val="false"/>
                <w:color w:val="000000"/>
                <w:sz w:val="20"/>
              </w:rPr>
              <w:t>
арттыру бойынша іс-шаралар өткізу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мероприятий по повышению правовой грамотности среди населения</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қорғау органдары қызметкерлерінің штатын ұлғайту, техникалық жабдықталуын жақсарту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увеличить штат сотрудников, улучшить техническую оснащенность правоохранительных органов</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көшелерді жиі күзету, телефон қоңырауларына және халықтың өтініштеріне жедел ден қою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чаще патрулировать на улицах, оперативно реагировать на телефонные звонки и обращения населения</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көшелерді бейнетіркегіштермен (бейнекамералармен) жабдықтау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оснащение улиц оперативными видеорегистраторами (видеокамерами)</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қорғау органдарына қызметкерлерді іріктеу қағидасын күшейту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ужесточить правила отбора сотрудников в правоохранительные органы</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қорғау органдарының жұмысын және азаматтардың оң үн қатуына айқындау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больше освещать работу правоохранительных органов и положительные отклики граждан</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алдында үнемі есеп беру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регулярная отчетность перед населением</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394"/>
        <w:gridCol w:w="12394"/>
        <w:gridCol w:w="428"/>
      </w:tblGrid>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 Біз сұхбатты аяқтаймыз. Сізің өміріңізде құқық қорғау органдары қызметімен байланысты Сіздің айтқыңыз келген бірақ біз оған қатысты сұрамаған қандайда болмасын қосымша мәліметтер бар ма? Сізде қандайда бір қосымша түсіндірмелер немесе толықтырулар бар ма?</w:t>
            </w:r>
          </w:p>
        </w:tc>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 Мы завершаем интервью. Есть ли какие-либо дополнительные сведения о каких-либо событиях в Вашей жизни, связанных с деятельностью правоохранительных органов, о которых Вы хотели бы сообщить и в отношении которых мы не задали вопросы? Есть ли у Вас какие-либо комментарии или дополнения?</w:t>
            </w:r>
          </w:p>
        </w:tc>
      </w:tr>
      <w:tr>
        <w:trPr>
          <w:trHeight w:val="30" w:hRule="atLeast"/>
        </w:trPr>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 xml:space="preserve"> БАҚ – Бұқаралық ақпараттық құралдары.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СМИ – Средства массовой информации.</w:t>
      </w:r>
    </w:p>
    <w:p>
      <w:pPr>
        <w:spacing w:after="0"/>
        <w:ind w:left="0"/>
        <w:jc w:val="both"/>
      </w:pPr>
      <w:r>
        <w:rPr>
          <w:rFonts w:ascii="Times New Roman"/>
          <w:b w:val="false"/>
          <w:i w:val="false"/>
          <w:color w:val="000000"/>
          <w:sz w:val="28"/>
        </w:rPr>
        <w:t>
      ЫНТЫМАҚТАСТЫҒЫҢЫЗ ҮШІН АЛҒЫС АЙТАМЫЗ!</w:t>
      </w:r>
    </w:p>
    <w:p>
      <w:pPr>
        <w:spacing w:after="0"/>
        <w:ind w:left="0"/>
        <w:jc w:val="both"/>
      </w:pPr>
      <w:r>
        <w:rPr>
          <w:rFonts w:ascii="Times New Roman"/>
          <w:b w:val="false"/>
          <w:i w:val="false"/>
          <w:color w:val="000000"/>
          <w:sz w:val="28"/>
        </w:rPr>
        <w:t>
      БЛАГОДАРИМ ЗА СОТРУДНИЧЕСТВО!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 исполняющего</w:t>
            </w:r>
            <w:r>
              <w:br/>
            </w:r>
            <w:r>
              <w:rPr>
                <w:rFonts w:ascii="Times New Roman"/>
                <w:b w:val="false"/>
                <w:i w:val="false"/>
                <w:color w:val="000000"/>
                <w:sz w:val="20"/>
              </w:rPr>
              <w:t>обязанности Председателя</w:t>
            </w:r>
            <w:r>
              <w:br/>
            </w:r>
            <w:r>
              <w:rPr>
                <w:rFonts w:ascii="Times New Roman"/>
                <w:b w:val="false"/>
                <w:i w:val="false"/>
                <w:color w:val="000000"/>
                <w:sz w:val="20"/>
              </w:rPr>
              <w:t>Комитета по статистике Министерства</w:t>
            </w:r>
            <w:r>
              <w:br/>
            </w:r>
            <w:r>
              <w:rPr>
                <w:rFonts w:ascii="Times New Roman"/>
                <w:b w:val="false"/>
                <w:i w:val="false"/>
                <w:color w:val="000000"/>
                <w:sz w:val="20"/>
              </w:rPr>
              <w:t>национальной экономики Республики</w:t>
            </w:r>
            <w:r>
              <w:br/>
            </w:r>
            <w:r>
              <w:rPr>
                <w:rFonts w:ascii="Times New Roman"/>
                <w:b w:val="false"/>
                <w:i w:val="false"/>
                <w:color w:val="000000"/>
                <w:sz w:val="20"/>
              </w:rPr>
              <w:t>Казахстан от 2 февраля 2016 года № 27</w:t>
            </w:r>
          </w:p>
        </w:tc>
      </w:tr>
    </w:tbl>
    <w:bookmarkStart w:name="z10" w:id="7"/>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общегосударственного статистического наблюдения "Уровень</w:t>
      </w:r>
      <w:r>
        <w:br/>
      </w:r>
      <w:r>
        <w:rPr>
          <w:rFonts w:ascii="Times New Roman"/>
          <w:b/>
          <w:i w:val="false"/>
          <w:color w:val="000000"/>
        </w:rPr>
        <w:t>доверия населения к правоохранительным органам"</w:t>
      </w:r>
      <w:r>
        <w:br/>
      </w:r>
      <w:r>
        <w:rPr>
          <w:rFonts w:ascii="Times New Roman"/>
          <w:b/>
          <w:i w:val="false"/>
          <w:color w:val="000000"/>
        </w:rPr>
        <w:t>(код 7842105, индекс УДН, периодичность единовременная)</w:t>
      </w:r>
    </w:p>
    <w:bookmarkEnd w:id="7"/>
    <w:bookmarkStart w:name="z11" w:id="8"/>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"Уровень доверия населения к правоохранительным органам" (код 7842105, индекс УДН, периодичность единовременная) (далее – Инструкция) разработана в соответствии с подпунктом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"Уровень доверия населения к правоохранительным органам" (код 7842105, индекс УДН, периодичность единовременная).</w:t>
      </w:r>
    </w:p>
    <w:bookmarkEnd w:id="8"/>
    <w:bookmarkStart w:name="z12" w:id="9"/>
    <w:p>
      <w:pPr>
        <w:spacing w:after="0"/>
        <w:ind w:left="0"/>
        <w:jc w:val="both"/>
      </w:pPr>
      <w:r>
        <w:rPr>
          <w:rFonts w:ascii="Times New Roman"/>
          <w:b w:val="false"/>
          <w:i w:val="false"/>
          <w:color w:val="000000"/>
          <w:sz w:val="28"/>
        </w:rPr>
        <w:t>
      2. Следующие определения применяются в целях заполнения данной статистической формы:</w:t>
      </w:r>
    </w:p>
    <w:bookmarkEnd w:id="9"/>
    <w:bookmarkStart w:name="z13" w:id="10"/>
    <w:p>
      <w:pPr>
        <w:spacing w:after="0"/>
        <w:ind w:left="0"/>
        <w:jc w:val="both"/>
      </w:pPr>
      <w:r>
        <w:rPr>
          <w:rFonts w:ascii="Times New Roman"/>
          <w:b w:val="false"/>
          <w:i w:val="false"/>
          <w:color w:val="000000"/>
          <w:sz w:val="28"/>
        </w:rPr>
        <w:t>
      1) мошенничество – хищение чужого имущества или приобретение права на чужое имущество путем обмана или злоупотребления доверием;</w:t>
      </w:r>
    </w:p>
    <w:bookmarkEnd w:id="10"/>
    <w:bookmarkStart w:name="z14" w:id="11"/>
    <w:p>
      <w:pPr>
        <w:spacing w:after="0"/>
        <w:ind w:left="0"/>
        <w:jc w:val="both"/>
      </w:pPr>
      <w:r>
        <w:rPr>
          <w:rFonts w:ascii="Times New Roman"/>
          <w:b w:val="false"/>
          <w:i w:val="false"/>
          <w:color w:val="000000"/>
          <w:sz w:val="28"/>
        </w:rPr>
        <w:t>
      2) хулиганство – особо дерзкое нарушение общественного порядка, выражающее явное неуважение к обществу, сопровождающееся применением насилия к гражданам либо угрозой его применения, а равно уничтожением или повреждением чужого имущества, либо совершением непристойных действий, отличающихся исключительным цинизмом;</w:t>
      </w:r>
    </w:p>
    <w:bookmarkEnd w:id="11"/>
    <w:bookmarkStart w:name="z15" w:id="12"/>
    <w:p>
      <w:pPr>
        <w:spacing w:after="0"/>
        <w:ind w:left="0"/>
        <w:jc w:val="both"/>
      </w:pPr>
      <w:r>
        <w:rPr>
          <w:rFonts w:ascii="Times New Roman"/>
          <w:b w:val="false"/>
          <w:i w:val="false"/>
          <w:color w:val="000000"/>
          <w:sz w:val="28"/>
        </w:rPr>
        <w:t>
      3) легкий вред здоровью – вред здоровью человека, повлекший кратковременное расстройство здоровья (на срок не более двадцати одного дня) или незначительную стойкую утрату общей трудоспособности (менее чем на одну десятую часть);</w:t>
      </w:r>
    </w:p>
    <w:bookmarkEnd w:id="12"/>
    <w:bookmarkStart w:name="z16" w:id="13"/>
    <w:p>
      <w:pPr>
        <w:spacing w:after="0"/>
        <w:ind w:left="0"/>
        <w:jc w:val="both"/>
      </w:pPr>
      <w:r>
        <w:rPr>
          <w:rFonts w:ascii="Times New Roman"/>
          <w:b w:val="false"/>
          <w:i w:val="false"/>
          <w:color w:val="000000"/>
          <w:sz w:val="28"/>
        </w:rPr>
        <w:t>
      4) средней тяжести вред здоровью – вред здоровью человека, не опасный для его жизни, вызвавший длительное расстройство здоровья (на срок более двадцати одного дня) или значительную стойкую утрату общей трудоспособности (менее чем на одну треть);</w:t>
      </w:r>
    </w:p>
    <w:bookmarkEnd w:id="13"/>
    <w:bookmarkStart w:name="z17" w:id="14"/>
    <w:p>
      <w:pPr>
        <w:spacing w:after="0"/>
        <w:ind w:left="0"/>
        <w:jc w:val="both"/>
      </w:pPr>
      <w:r>
        <w:rPr>
          <w:rFonts w:ascii="Times New Roman"/>
          <w:b w:val="false"/>
          <w:i w:val="false"/>
          <w:color w:val="000000"/>
          <w:sz w:val="28"/>
        </w:rPr>
        <w:t>
      5) тяжкий вред здоровью – вред здоровью человека, опасный для его жизни, либо иной вред здоровью, повлекший за собой: потерю зрения, речи, слуха или какого–либо органа; утрату органом его функций; неизгладимое обезображивание лица; расстройство здоровья, соединенное со значительной стойкой утратой общей трудоспособности не менее чем на одну треть; полную утрату профессиональной трудоспособности; прерывание беременности; психическое расстройство; заболевание наркоманией или токсикоманией;</w:t>
      </w:r>
    </w:p>
    <w:bookmarkEnd w:id="14"/>
    <w:bookmarkStart w:name="z18" w:id="15"/>
    <w:p>
      <w:pPr>
        <w:spacing w:after="0"/>
        <w:ind w:left="0"/>
        <w:jc w:val="both"/>
      </w:pPr>
      <w:r>
        <w:rPr>
          <w:rFonts w:ascii="Times New Roman"/>
          <w:b w:val="false"/>
          <w:i w:val="false"/>
          <w:color w:val="000000"/>
          <w:sz w:val="28"/>
        </w:rPr>
        <w:t>
      6) работодатель – физическое или юридическое лицо, с которым работник состоит в трудовых отношениях;</w:t>
      </w:r>
    </w:p>
    <w:bookmarkEnd w:id="15"/>
    <w:bookmarkStart w:name="z19" w:id="16"/>
    <w:p>
      <w:pPr>
        <w:spacing w:after="0"/>
        <w:ind w:left="0"/>
        <w:jc w:val="both"/>
      </w:pPr>
      <w:r>
        <w:rPr>
          <w:rFonts w:ascii="Times New Roman"/>
          <w:b w:val="false"/>
          <w:i w:val="false"/>
          <w:color w:val="000000"/>
          <w:sz w:val="28"/>
        </w:rPr>
        <w:t>
      7) изнасилование – половое сношение с применением насилия или с угрозой его применения к потерпевшей или к другим лицам либо с использованием беспомощного состояния потерпевшей (-го);</w:t>
      </w:r>
    </w:p>
    <w:bookmarkEnd w:id="16"/>
    <w:bookmarkStart w:name="z20" w:id="17"/>
    <w:p>
      <w:pPr>
        <w:spacing w:after="0"/>
        <w:ind w:left="0"/>
        <w:jc w:val="both"/>
      </w:pPr>
      <w:r>
        <w:rPr>
          <w:rFonts w:ascii="Times New Roman"/>
          <w:b w:val="false"/>
          <w:i w:val="false"/>
          <w:color w:val="000000"/>
          <w:sz w:val="28"/>
        </w:rPr>
        <w:t xml:space="preserve">
      8) преступление – совершенное виновно общественно опасное деяние (действие или бездействие), запрещенное </w:t>
      </w:r>
      <w:r>
        <w:rPr>
          <w:rFonts w:ascii="Times New Roman"/>
          <w:b w:val="false"/>
          <w:i w:val="false"/>
          <w:color w:val="000000"/>
          <w:sz w:val="28"/>
        </w:rPr>
        <w:t>Уголовным кодексом</w:t>
      </w:r>
      <w:r>
        <w:rPr>
          <w:rFonts w:ascii="Times New Roman"/>
          <w:b w:val="false"/>
          <w:i w:val="false"/>
          <w:color w:val="000000"/>
          <w:sz w:val="28"/>
        </w:rPr>
        <w:t xml:space="preserve"> Республики Казахстан;</w:t>
      </w:r>
    </w:p>
    <w:bookmarkEnd w:id="17"/>
    <w:bookmarkStart w:name="z21" w:id="18"/>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правоохранительный орган</w:t>
      </w:r>
      <w:r>
        <w:rPr>
          <w:rFonts w:ascii="Times New Roman"/>
          <w:b w:val="false"/>
          <w:i w:val="false"/>
          <w:color w:val="000000"/>
          <w:sz w:val="28"/>
        </w:rPr>
        <w:t xml:space="preserve"> – государственный орган, обеспечивающий соблюдение и защиту прав и свобод человека и гражданина, законных интересов физических и юридических лиц, государства, реализующий политику государства по противодействию преступности и иным правонарушениям в соответствии со своей компетенцией, наделенный специальными полномочиями по обеспечению законности и поддержанию общественного порядка, выявлению, предупреждению, пресечению, расследованию правонарушений, исполнению судебных решений по уголовным делам;</w:t>
      </w:r>
    </w:p>
    <w:bookmarkEnd w:id="18"/>
    <w:bookmarkStart w:name="z22" w:id="19"/>
    <w:p>
      <w:pPr>
        <w:spacing w:after="0"/>
        <w:ind w:left="0"/>
        <w:jc w:val="both"/>
      </w:pPr>
      <w:r>
        <w:rPr>
          <w:rFonts w:ascii="Times New Roman"/>
          <w:b w:val="false"/>
          <w:i w:val="false"/>
          <w:color w:val="000000"/>
          <w:sz w:val="28"/>
        </w:rPr>
        <w:t>
      10) вымогательство – то есть 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распространения сведений, позорящих потерпевшего или его близких, либо иных сведений, оглашение которых может причинить существенный вред интересам потерпевшего или его близких;</w:t>
      </w:r>
    </w:p>
    <w:bookmarkEnd w:id="19"/>
    <w:bookmarkStart w:name="z23" w:id="20"/>
    <w:p>
      <w:pPr>
        <w:spacing w:after="0"/>
        <w:ind w:left="0"/>
        <w:jc w:val="both"/>
      </w:pPr>
      <w:r>
        <w:rPr>
          <w:rFonts w:ascii="Times New Roman"/>
          <w:b w:val="false"/>
          <w:i w:val="false"/>
          <w:color w:val="000000"/>
          <w:sz w:val="28"/>
        </w:rPr>
        <w:t>
      11) уголовные правонарушения – в зависимости от степени общественной опасности и наказуемости подразделяются на преступления и уголовные проступки;</w:t>
      </w:r>
    </w:p>
    <w:bookmarkEnd w:id="20"/>
    <w:bookmarkStart w:name="z24" w:id="21"/>
    <w:p>
      <w:pPr>
        <w:spacing w:after="0"/>
        <w:ind w:left="0"/>
        <w:jc w:val="both"/>
      </w:pPr>
      <w:r>
        <w:rPr>
          <w:rFonts w:ascii="Times New Roman"/>
          <w:b w:val="false"/>
          <w:i w:val="false"/>
          <w:color w:val="000000"/>
          <w:sz w:val="28"/>
        </w:rPr>
        <w:t>
      12) уголовный проступок – совершенное виновно деяние (действие либо бездействие), не представляющее большой общественной опасности, причинившее незначительный вред либо создавшее угрозу причинения вреда личности, организации, обществу или государству;</w:t>
      </w:r>
    </w:p>
    <w:bookmarkEnd w:id="21"/>
    <w:bookmarkStart w:name="z25" w:id="22"/>
    <w:p>
      <w:pPr>
        <w:spacing w:after="0"/>
        <w:ind w:left="0"/>
        <w:jc w:val="both"/>
      </w:pPr>
      <w:r>
        <w:rPr>
          <w:rFonts w:ascii="Times New Roman"/>
          <w:b w:val="false"/>
          <w:i w:val="false"/>
          <w:color w:val="000000"/>
          <w:sz w:val="28"/>
        </w:rPr>
        <w:t>
      13) коррупция – незаконное использование лицами, занимающими ответственную государственную должность, лицами, уполномоченными на выполнение государственных функций, лицами, приравненными к лицам, уполномоченным на выполнение государственных функций, должностными лицами своих должностных (служебных) полномочий и связанных с ними возможностей в целях получения или извлечения лично или через посредников имущественных (неимущественных) благ и преимуществ для себя либо третьих лиц, а равно подкуп данных лиц путем предоставления благ и преимуществ;</w:t>
      </w:r>
    </w:p>
    <w:bookmarkEnd w:id="22"/>
    <w:bookmarkStart w:name="z26" w:id="23"/>
    <w:p>
      <w:pPr>
        <w:spacing w:after="0"/>
        <w:ind w:left="0"/>
        <w:jc w:val="both"/>
      </w:pPr>
      <w:r>
        <w:rPr>
          <w:rFonts w:ascii="Times New Roman"/>
          <w:b w:val="false"/>
          <w:i w:val="false"/>
          <w:color w:val="000000"/>
          <w:sz w:val="28"/>
        </w:rPr>
        <w:t>
      14) грабеж – открытое хищение чужого имущества;</w:t>
      </w:r>
    </w:p>
    <w:bookmarkEnd w:id="23"/>
    <w:bookmarkStart w:name="z27" w:id="24"/>
    <w:p>
      <w:pPr>
        <w:spacing w:after="0"/>
        <w:ind w:left="0"/>
        <w:jc w:val="both"/>
      </w:pPr>
      <w:r>
        <w:rPr>
          <w:rFonts w:ascii="Times New Roman"/>
          <w:b w:val="false"/>
          <w:i w:val="false"/>
          <w:color w:val="000000"/>
          <w:sz w:val="28"/>
        </w:rPr>
        <w:t>
      15) кража – тайное хищение чужого имущества.</w:t>
      </w:r>
    </w:p>
    <w:bookmarkEnd w:id="24"/>
    <w:bookmarkStart w:name="z28" w:id="25"/>
    <w:p>
      <w:pPr>
        <w:spacing w:after="0"/>
        <w:ind w:left="0"/>
        <w:jc w:val="both"/>
      </w:pPr>
      <w:r>
        <w:rPr>
          <w:rFonts w:ascii="Times New Roman"/>
          <w:b w:val="false"/>
          <w:i w:val="false"/>
          <w:color w:val="000000"/>
          <w:sz w:val="28"/>
        </w:rPr>
        <w:t>
      3. Статистическая форма заполняется интервьюером на каждое отдельно взятое домашнее хозяйство на двух взрослых членов семьи в возрасте от 15 лет и старше (с разделением по полу: мужчина и женщина). При проживании в домашнем хозяйстве только женщин, либо только мужчин, интервьюером статистическая форма заполняется на двух женщин или на двух мужчин (в зависимости от ситуации). Если же в домашнем хозяйстве имеется только один человек, попадающий под данную возрастную категорию, то интервьюер заполняет статистическую форму на одного члена домашнего хозяйства.</w:t>
      </w:r>
    </w:p>
    <w:bookmarkEnd w:id="25"/>
    <w:p>
      <w:pPr>
        <w:spacing w:after="0"/>
        <w:ind w:left="0"/>
        <w:jc w:val="both"/>
      </w:pPr>
      <w:r>
        <w:rPr>
          <w:rFonts w:ascii="Times New Roman"/>
          <w:b w:val="false"/>
          <w:i w:val="false"/>
          <w:color w:val="000000"/>
          <w:sz w:val="28"/>
        </w:rPr>
        <w:t>
      При проживании в домашнем хозяйстве более двух респондентов, соответствующих требованиям анкеты, отбор респондентов для опроса производится методом "ближайший день рождения" (выбираются члены домашнего хозяйства, день рождения которых приходится на ближайший период).</w:t>
      </w:r>
    </w:p>
    <w:p>
      <w:pPr>
        <w:spacing w:after="0"/>
        <w:ind w:left="0"/>
        <w:jc w:val="both"/>
      </w:pPr>
      <w:r>
        <w:rPr>
          <w:rFonts w:ascii="Times New Roman"/>
          <w:b w:val="false"/>
          <w:i w:val="false"/>
          <w:color w:val="000000"/>
          <w:sz w:val="28"/>
        </w:rPr>
        <w:t>
      Периодом наблюдения является период с 15 сентября по 15 октября 2016 года. Статистическая форма заполняется лицом, уполномоченным на проведение опроса (далее – интервьюер).</w:t>
      </w:r>
    </w:p>
    <w:bookmarkStart w:name="z29" w:id="26"/>
    <w:p>
      <w:pPr>
        <w:spacing w:after="0"/>
        <w:ind w:left="0"/>
        <w:jc w:val="both"/>
      </w:pPr>
      <w:r>
        <w:rPr>
          <w:rFonts w:ascii="Times New Roman"/>
          <w:b w:val="false"/>
          <w:i w:val="false"/>
          <w:color w:val="000000"/>
          <w:sz w:val="28"/>
        </w:rPr>
        <w:t>
      4. В пункте 1 титульного листа указывается наименование города, района (города) и сельского населенного пункта (округа).</w:t>
      </w:r>
    </w:p>
    <w:bookmarkEnd w:id="26"/>
    <w:p>
      <w:pPr>
        <w:spacing w:after="0"/>
        <w:ind w:left="0"/>
        <w:jc w:val="both"/>
      </w:pPr>
      <w:r>
        <w:rPr>
          <w:rFonts w:ascii="Times New Roman"/>
          <w:b w:val="false"/>
          <w:i w:val="false"/>
          <w:color w:val="000000"/>
          <w:sz w:val="28"/>
        </w:rPr>
        <w:t>
      С 2 по 5 пункты заполняются в соответствии с реквизитами, указанными в списках обследуемых респондентов, представленных интервьюерам супервайзерами (сотрудник органа статистики, обеспечивающий контроль работы интервьюера), в пункте 6 указывается дата проведения интервью.</w:t>
      </w:r>
    </w:p>
    <w:bookmarkStart w:name="z30" w:id="27"/>
    <w:p>
      <w:pPr>
        <w:spacing w:after="0"/>
        <w:ind w:left="0"/>
        <w:jc w:val="both"/>
      </w:pPr>
      <w:r>
        <w:rPr>
          <w:rFonts w:ascii="Times New Roman"/>
          <w:b w:val="false"/>
          <w:i w:val="false"/>
          <w:color w:val="000000"/>
          <w:sz w:val="28"/>
        </w:rPr>
        <w:t>
      5. Интервьюером зачитываются вопросы и варианты ответов респонденту. После того как респондент выбрал ответ, интервьюер делает отметку в соответствующем варианте ответа. Код варианта ответа респондента обводится кружком.</w:t>
      </w:r>
    </w:p>
    <w:bookmarkEnd w:id="27"/>
    <w:bookmarkStart w:name="z31" w:id="28"/>
    <w:p>
      <w:pPr>
        <w:spacing w:after="0"/>
        <w:ind w:left="0"/>
        <w:jc w:val="both"/>
      </w:pPr>
      <w:r>
        <w:rPr>
          <w:rFonts w:ascii="Times New Roman"/>
          <w:b w:val="false"/>
          <w:i w:val="false"/>
          <w:color w:val="000000"/>
          <w:sz w:val="28"/>
        </w:rPr>
        <w:t>
      6. В разделе 1 заполняются сведения о респондентах: пол, национальность, возраст (число полных лет на момент опроса), состояние в браке, образование, занятость.</w:t>
      </w:r>
    </w:p>
    <w:bookmarkEnd w:id="28"/>
    <w:bookmarkStart w:name="z32" w:id="29"/>
    <w:p>
      <w:pPr>
        <w:spacing w:after="0"/>
        <w:ind w:left="0"/>
        <w:jc w:val="both"/>
      </w:pPr>
      <w:r>
        <w:rPr>
          <w:rFonts w:ascii="Times New Roman"/>
          <w:b w:val="false"/>
          <w:i w:val="false"/>
          <w:color w:val="000000"/>
          <w:sz w:val="28"/>
        </w:rPr>
        <w:t>
      7. В вопросе 5 раздела 1 отмечается наличие образования у респондента. Вопрос задается респондентам, как закончившим обучение, так и обучающимся в настоящее время учащимся и студентам.</w:t>
      </w:r>
    </w:p>
    <w:bookmarkEnd w:id="29"/>
    <w:p>
      <w:pPr>
        <w:spacing w:after="0"/>
        <w:ind w:left="0"/>
        <w:jc w:val="both"/>
      </w:pPr>
      <w:r>
        <w:rPr>
          <w:rFonts w:ascii="Times New Roman"/>
          <w:b w:val="false"/>
          <w:i w:val="false"/>
          <w:color w:val="000000"/>
          <w:sz w:val="28"/>
        </w:rPr>
        <w:t>
      По строке 1 отмечаются респонденты, имеющие академическую или ученую степень (магистр, кандидат наук, доктор наук, доктор PhD).</w:t>
      </w:r>
    </w:p>
    <w:p>
      <w:pPr>
        <w:spacing w:after="0"/>
        <w:ind w:left="0"/>
        <w:jc w:val="both"/>
      </w:pPr>
      <w:r>
        <w:rPr>
          <w:rFonts w:ascii="Times New Roman"/>
          <w:b w:val="false"/>
          <w:i w:val="false"/>
          <w:color w:val="000000"/>
          <w:sz w:val="28"/>
        </w:rPr>
        <w:t>
      По строке 2 отмечаются респонденты, окончившие высшее учебное заведение (институт, академия, университет и так далее).</w:t>
      </w:r>
    </w:p>
    <w:p>
      <w:pPr>
        <w:spacing w:after="0"/>
        <w:ind w:left="0"/>
        <w:jc w:val="both"/>
      </w:pPr>
      <w:r>
        <w:rPr>
          <w:rFonts w:ascii="Times New Roman"/>
          <w:b w:val="false"/>
          <w:i w:val="false"/>
          <w:color w:val="000000"/>
          <w:sz w:val="28"/>
        </w:rPr>
        <w:t>
      По строке 3 отмечаются респонденты, обучавшиеся в высшем учебном заведении в течение более половины срока учебы (2 курса и более).</w:t>
      </w:r>
    </w:p>
    <w:p>
      <w:pPr>
        <w:spacing w:after="0"/>
        <w:ind w:left="0"/>
        <w:jc w:val="both"/>
      </w:pPr>
      <w:r>
        <w:rPr>
          <w:rFonts w:ascii="Times New Roman"/>
          <w:b w:val="false"/>
          <w:i w:val="false"/>
          <w:color w:val="000000"/>
          <w:sz w:val="28"/>
        </w:rPr>
        <w:t>
      По строке 4 отмечаются респонденты, окончившие профессиональный лицей (профессиональную техническую школу), училище или колледж (техникум).</w:t>
      </w:r>
    </w:p>
    <w:p>
      <w:pPr>
        <w:spacing w:after="0"/>
        <w:ind w:left="0"/>
        <w:jc w:val="both"/>
      </w:pPr>
      <w:r>
        <w:rPr>
          <w:rFonts w:ascii="Times New Roman"/>
          <w:b w:val="false"/>
          <w:i w:val="false"/>
          <w:color w:val="000000"/>
          <w:sz w:val="28"/>
        </w:rPr>
        <w:t>
      По строке 5 отмечаются респонденты, окончившие 11 классов общеобразовательной школы (обучаются в настоящее время в училище или колледже (после окончания 9 класса), в высшем учебном заведении).</w:t>
      </w:r>
    </w:p>
    <w:p>
      <w:pPr>
        <w:spacing w:after="0"/>
        <w:ind w:left="0"/>
        <w:jc w:val="both"/>
      </w:pPr>
      <w:r>
        <w:rPr>
          <w:rFonts w:ascii="Times New Roman"/>
          <w:b w:val="false"/>
          <w:i w:val="false"/>
          <w:color w:val="000000"/>
          <w:sz w:val="28"/>
        </w:rPr>
        <w:t>
      По строке 6 отмечаются респонденты, окончившие 9 классов общеобразовательной школы (обучаются в настоящее время в 10-11 классах, училище или колледже; окончившие в 1992 году и ранее неполную среднюю школу (семи (8 или 9) летнюю школу)).</w:t>
      </w:r>
    </w:p>
    <w:p>
      <w:pPr>
        <w:spacing w:after="0"/>
        <w:ind w:left="0"/>
        <w:jc w:val="both"/>
      </w:pPr>
      <w:r>
        <w:rPr>
          <w:rFonts w:ascii="Times New Roman"/>
          <w:b w:val="false"/>
          <w:i w:val="false"/>
          <w:color w:val="000000"/>
          <w:sz w:val="28"/>
        </w:rPr>
        <w:t>
      По строке 7 отмечаются респонденты, окончившие начальную школу (обучаются в настоящее время в 5-9 классах; окончившие в 1972 году и ранее 4 класса или 3 класса трехлетней начальной школы).</w:t>
      </w:r>
    </w:p>
    <w:p>
      <w:pPr>
        <w:spacing w:after="0"/>
        <w:ind w:left="0"/>
        <w:jc w:val="both"/>
      </w:pPr>
      <w:r>
        <w:rPr>
          <w:rFonts w:ascii="Times New Roman"/>
          <w:b w:val="false"/>
          <w:i w:val="false"/>
          <w:color w:val="000000"/>
          <w:sz w:val="28"/>
        </w:rPr>
        <w:t>
      По строке 8 отмечаются респонденты, не достигнувшие какого-либо уровня образования.</w:t>
      </w:r>
    </w:p>
    <w:bookmarkStart w:name="z33" w:id="30"/>
    <w:p>
      <w:pPr>
        <w:spacing w:after="0"/>
        <w:ind w:left="0"/>
        <w:jc w:val="both"/>
      </w:pPr>
      <w:r>
        <w:rPr>
          <w:rFonts w:ascii="Times New Roman"/>
          <w:b w:val="false"/>
          <w:i w:val="false"/>
          <w:color w:val="000000"/>
          <w:sz w:val="28"/>
        </w:rPr>
        <w:t xml:space="preserve">
      8. Раздел 2 состоит из вопросов о совершении преступлений в отношении респондента, их видах и </w:t>
      </w:r>
      <w:r>
        <w:rPr>
          <w:rFonts w:ascii="Times New Roman"/>
          <w:b w:val="false"/>
          <w:i w:val="false"/>
          <w:color w:val="000000"/>
          <w:sz w:val="28"/>
        </w:rPr>
        <w:t>регистрации</w:t>
      </w:r>
      <w:r>
        <w:rPr>
          <w:rFonts w:ascii="Times New Roman"/>
          <w:b w:val="false"/>
          <w:i w:val="false"/>
          <w:color w:val="000000"/>
          <w:sz w:val="28"/>
        </w:rPr>
        <w:t xml:space="preserve"> заявлений правоохранительными органами.</w:t>
      </w:r>
    </w:p>
    <w:bookmarkEnd w:id="30"/>
    <w:bookmarkStart w:name="z34" w:id="31"/>
    <w:p>
      <w:pPr>
        <w:spacing w:after="0"/>
        <w:ind w:left="0"/>
        <w:jc w:val="both"/>
      </w:pPr>
      <w:r>
        <w:rPr>
          <w:rFonts w:ascii="Times New Roman"/>
          <w:b w:val="false"/>
          <w:i w:val="false"/>
          <w:color w:val="000000"/>
          <w:sz w:val="28"/>
        </w:rPr>
        <w:t>
      9. С 13 по 21 вопросы задаются только тем респондентам, которые положительно ответили на вопрос 11. При отрицательном ответе или отказе от ответа, респонденту задаются вопросы раздела 3, начиная с вопроса 22.</w:t>
      </w:r>
    </w:p>
    <w:bookmarkEnd w:id="31"/>
    <w:bookmarkStart w:name="z35" w:id="32"/>
    <w:p>
      <w:pPr>
        <w:spacing w:after="0"/>
        <w:ind w:left="0"/>
        <w:jc w:val="both"/>
      </w:pPr>
      <w:r>
        <w:rPr>
          <w:rFonts w:ascii="Times New Roman"/>
          <w:b w:val="false"/>
          <w:i w:val="false"/>
          <w:color w:val="000000"/>
          <w:sz w:val="28"/>
        </w:rPr>
        <w:t>
      10. Раздел 3 включает ряд вопросов, характеризующих степень доверия респондентов к правоохранительным органам.</w:t>
      </w:r>
    </w:p>
    <w:bookmarkEnd w:id="32"/>
    <w:bookmarkStart w:name="z36" w:id="33"/>
    <w:p>
      <w:pPr>
        <w:spacing w:after="0"/>
        <w:ind w:left="0"/>
        <w:jc w:val="both"/>
      </w:pPr>
      <w:r>
        <w:rPr>
          <w:rFonts w:ascii="Times New Roman"/>
          <w:b w:val="false"/>
          <w:i w:val="false"/>
          <w:color w:val="000000"/>
          <w:sz w:val="28"/>
        </w:rPr>
        <w:t>
      11. В разделе 4 респондентам задаются вопросы о восприятии собственной безопасности, а также по субъективной оценке уровня преступности в районе проживания.</w:t>
      </w:r>
    </w:p>
    <w:bookmarkEnd w:id="33"/>
    <w:bookmarkStart w:name="z37" w:id="34"/>
    <w:p>
      <w:pPr>
        <w:spacing w:after="0"/>
        <w:ind w:left="0"/>
        <w:jc w:val="both"/>
      </w:pPr>
      <w:r>
        <w:rPr>
          <w:rFonts w:ascii="Times New Roman"/>
          <w:b w:val="false"/>
          <w:i w:val="false"/>
          <w:color w:val="000000"/>
          <w:sz w:val="28"/>
        </w:rPr>
        <w:t>
      12. После завершения интервью статистическая форма проверяется на предмет правильности внесенных сведений. При обнаружении пропущенных вопросов или неразборчивых записей в ответах, необходимо осуществить повторное посещение домашнего хозяйства.</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header.xml" Type="http://schemas.openxmlformats.org/officeDocument/2006/relationships/header" Id="rId1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