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f2ca" w14:textId="175f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2016 года № 237. Зарегистрирован в Министерстве юстиции Республики Казахстан 31 мая 2016 года № 13754.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 (зарегистрированный в Реестре государственной регистрации нормативных правовых актов под № 11195, опубликованный в Информационно-правовой системе "Әділет" 29 мая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обучение за рубежом, в том числе в рамках академической мобильности",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апрлея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 приказу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обучение за</w:t>
      </w:r>
      <w:r>
        <w:br/>
      </w:r>
      <w:r>
        <w:rPr>
          <w:rFonts w:ascii="Times New Roman"/>
          <w:b/>
          <w:i w:val="false"/>
          <w:color w:val="000000"/>
        </w:rPr>
        <w:t>рубежом, в том числе в рамках академической мобильности"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обучение за рубежом, в том числе в рамках академической мобильности" (далее – государственная услуга).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(далее – стандарт) разработан Министерством образования и науки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Министерство).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и высшими учебными заведениями Республики Казахстан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или при обращении на портал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пакета документов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услугополучателя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приеме документов для участия в конкурсе на обучение за рубежом, в том числе в рамках академической мобильности размещается на интернет-ресурсах услугодателя.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расписка о приеме документов к участию в конкурсе на обучение за рубежом, в том числе в рамках академической мобильности.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услугополучатель) бесплатно.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с понедельника по пятницу с 9.00 часов до 18.30 часов с перерывом на обед с 13.00 часов до 14.30 часов, кроме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участия в конкурсе на обучение за рубежом: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заявление-обоснование (в произвольной форме) на обучение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заполненная анкета гражданина Республики Казахстан, выезжающего на обучение за рубеж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 государственного образца (нотариально засвидетельствованные в случае не представления оригиналов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сертификат, подтверждающий знание иностранного языка (IELTS, TOEFL, HSK), при его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справка (для выезжающего за границу)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 (далее - медицинская справка (для выезжающего за границу);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грамот, сертификатов, дипломов, благодарственных писем,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рекомендательные письма,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транскрипт (для лиц, самостоятельно поступивших или обучающихся в зарубежных высших учебных заведениях по программам бакалавриата или магистратуры).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предоставляется нотариально засвидетельствованный перевод на государственный или русский языки;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эссе по выбранной теме исследования (для обучения по программе докторантуры PhD);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научных публикаций или учебно-методических/научных разработок, при их наличии (для обучения по программе докторантуры PhD).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участия в конкурсе на обучение в рамках академической  мобильности: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участия в конкурсе на обучение за рубежом в рамках академической мобильности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рекомендательные письма;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учебный 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транскрипта;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(для выезжающего за границу);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официального приглашения зарубежного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родителей (опекунов, законных представителей) претендента на направление для обучения за рубежом в рамках академической мобильности, на период более двух месяцев (лицам, не достигшим 18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соглашение, подписанное между претендентом, принимающим и отправляющим высшими учебными заведениями;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участия в конкурсе на обучение за рубежом в рамках академической мобильности по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рекомендательных писем;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индивидуального учебного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транскрипта;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медицинской справки (для выезжающего за границу);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официального приглашения зарубежного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согласия родителей (опекунов, законных представителей) претендента на направление для обучения за рубежом в рамках академической мобильности, на период более двух месяцев (лицам, не достигшим 18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соглашения, подписанное между претендентом, принимающим и отправляющим высшими учебными заведениями.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услугодатель отказывает в приеме документов на обучение за рубежом, в том числе в рамках академической мобильности.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(бездействия)услугодателя и (или) его должностных лиц по</w:t>
      </w:r>
      <w:r>
        <w:br/>
      </w:r>
      <w:r>
        <w:rPr>
          <w:rFonts w:ascii="Times New Roman"/>
          <w:b/>
          <w:i w:val="false"/>
          <w:color w:val="000000"/>
        </w:rPr>
        <w:t>вопросам оказания государственных услуг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услуг, осуществляется в письменном виде на имя руководителя услугодателя по адресам, указанным в пункте 11 настоящего стандарта.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указываются его фамилия, имя, отчество (при его наличии), почтовый адрес, дата.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 и место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 или 8-800-080-7777.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Адрес места оказания государственной услуги размещен на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Министерства: www.edu.gov.kz, и на порталах высших учебных заведений.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Контактные телефоны справочных служб услугодателя по вопросам оказания государственной услуги размещены на интернет-ресурсе Министерства: www.edu.gov.kz. Единый контакт-центр по вопросам оказания государственных услуг: 1414 или 8-800-080-7777.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за рубежом, 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мобильности"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гражданина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выезжающего на обучение за рубеж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394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 3*4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9767"/>
        <w:gridCol w:w="315"/>
      </w:tblGrid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при наличии) (далее - ФИО)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 (село, район, город, область, страна)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место жительства, номер телефона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проживания, номер телефона, электронная почта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общего среднего образования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документа об общем среднем образовании, год выпуска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Учились ли Вы за границей?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(страна)?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программа обучения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имеете научные труды и изобретения (приложите копии статей, учебно- методических разработок, авторских свидетельств, рефератов, грамот)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5059"/>
        <w:gridCol w:w="3261"/>
        <w:gridCol w:w="2068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ФИО(при наличии), число, месяц,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(учебы),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телефон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телефон,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города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Сестры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Супруг(а)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Опекуны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342"/>
        <w:gridCol w:w="5274"/>
        <w:gridCol w:w="23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10217"/>
        <w:gridCol w:w="259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Перечислите языки, которые Вы знаете (укажите степень владения, например, владею свободно, владею хорошо, читаю и могу объясняться, читаю и перевожу со словарем)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Сдавали ли Вы раньше тесты на знание иностранного языка?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то сколько баллов набрали?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страны, куда направляетесь для обучения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 по которой Вы хотели бы получить образование за рубежом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Дата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за рубежом, 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мобильности"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участия в конкурсе на обучение за рубежом, в том числе</w:t>
      </w:r>
      <w:r>
        <w:br/>
      </w:r>
      <w:r>
        <w:rPr>
          <w:rFonts w:ascii="Times New Roman"/>
          <w:b/>
          <w:i w:val="false"/>
          <w:color w:val="000000"/>
        </w:rPr>
        <w:t>в рамках академической мобильности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394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 3*4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Академический год 20../20..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обучения: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форма заполняется черным цветом для лучшей передачи в случае отправки факсом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Отправляющий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полный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координатора департамента, тел., факс, e-mail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координатора вуза, тел., факс, e-mail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данные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(заполняются самим студентом)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Фамилия:.......................Имя:...................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рождения:................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адрес (если отличается):...................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адрес проживания:.............................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до.................Тел.:.................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Тел.:.................................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вузов, которые получают данную заявку (в порядке предпочтения):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1773"/>
        <w:gridCol w:w="1219"/>
        <w:gridCol w:w="1034"/>
        <w:gridCol w:w="1773"/>
        <w:gridCol w:w="3252"/>
      </w:tblGrid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пребывания (месяцев)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ожидаемых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3..............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обучающегося: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Отправляющий вуз: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Cтрана:..................................................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поясните мотивы вашего желания обучения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Языковые навыки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574"/>
        <w:gridCol w:w="1574"/>
        <w:gridCol w:w="1574"/>
        <w:gridCol w:w="1574"/>
        <w:gridCol w:w="1575"/>
        <w:gridCol w:w="15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язык:......Язык обучения в своем вузе (если отличается):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Изучаю в данный момент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 достаточные навыки, чтобы обучаться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 иметь достаточные навыки, если пройду дополнительную подготовку</w:t>
            </w:r>
          </w:p>
        </w:tc>
      </w:tr>
      <w:tr>
        <w:trPr>
          <w:trHeight w:val="30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работы, связанный с обучением (если имеется)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1"/>
        <w:gridCol w:w="3183"/>
        <w:gridCol w:w="2312"/>
        <w:gridCol w:w="3184"/>
      </w:tblGrid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Фирма/организация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Предшествующее и текущее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Диплом/степень, на которую обучаетесь в данный момент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лет обучения в высшем образовании до выезда за рубеж: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Были ли за границей?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то, где и в каком вузе?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полный транскрипт с описанием всех деталей предшествующего и текущего обучения. Сведения, которые недоступны во время подачи заявки могут быть предоставлены позже.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Хотите ли вы подать на грант по мобильности, чтобы покрыть дополнительные затраты, связанные с обучением за рубежом?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0"/>
        <w:gridCol w:w="66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Принимающий вуз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признаем получение заявки, предложенной программы обучения и транскрипта.</w:t>
            </w:r>
          </w:p>
        </w:tc>
      </w:tr>
      <w:tr>
        <w:trPr>
          <w:trHeight w:val="30" w:hRule="atLeast"/>
        </w:trPr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Указанный обучающийся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координатора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Дата:.......................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на обучение в нашем вузе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принят на обучение в нашем вузе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координатора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Дата:............................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