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0a67b" w14:textId="1d0a6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юстиции Республики Казахстан</w:t>
      </w:r>
    </w:p>
    <w:p>
      <w:pPr>
        <w:spacing w:after="0"/>
        <w:ind w:left="0"/>
        <w:jc w:val="both"/>
      </w:pPr>
      <w:r>
        <w:rPr>
          <w:rFonts w:ascii="Times New Roman"/>
          <w:b w:val="false"/>
          <w:i w:val="false"/>
          <w:color w:val="000000"/>
          <w:sz w:val="28"/>
        </w:rPr>
        <w:t>Приказ Министра юстиции Республики Казахстан от 27 мая 2016 года № 357. Зарегистрировано в Министерстве юстиции Республики Казахстан от 13 июня 2016 года № 13784.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юстиции Республики Казахстан,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0"/>
    <w:bookmarkStart w:name="z2" w:id="1"/>
    <w:p>
      <w:pPr>
        <w:spacing w:after="0"/>
        <w:ind w:left="0"/>
        <w:jc w:val="both"/>
      </w:pPr>
      <w:r>
        <w:rPr>
          <w:rFonts w:ascii="Times New Roman"/>
          <w:b w:val="false"/>
          <w:i w:val="false"/>
          <w:color w:val="000000"/>
          <w:sz w:val="28"/>
        </w:rPr>
        <w:t>
      2. Департаменту по исполнению судебных актов Министра юстиции Республики Казахстан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приказа;</w:t>
      </w:r>
    </w:p>
    <w:p>
      <w:pPr>
        <w:spacing w:after="0"/>
        <w:ind w:left="0"/>
        <w:jc w:val="both"/>
      </w:pPr>
      <w:r>
        <w:rPr>
          <w:rFonts w:ascii="Times New Roman"/>
          <w:b w:val="false"/>
          <w:i w:val="false"/>
          <w:color w:val="000000"/>
          <w:sz w:val="28"/>
        </w:rPr>
        <w:t xml:space="preserve">
      2) направление копии настоящего приказа на официальное опубликование в информационно-правовую систему "Әділет" и в периодические печатные издания в течение десяти календарных дней после его государственной регистрации,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 </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Ешмагамбетова Ж.Б.</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357</w:t>
            </w:r>
          </w:p>
        </w:tc>
      </w:tr>
    </w:tbl>
    <w:bookmarkStart w:name="z5" w:id="4"/>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Министра юстиции Республики Казахстан</w:t>
      </w:r>
      <w:r>
        <w:br/>
      </w:r>
      <w:r>
        <w:rPr>
          <w:rFonts w:ascii="Times New Roman"/>
          <w:b/>
          <w:i w:val="false"/>
          <w:color w:val="000000"/>
        </w:rPr>
        <w:t>в которые вносятся изменения и дополнения</w:t>
      </w:r>
    </w:p>
    <w:bookmarkEnd w:id="4"/>
    <w:bookmarkStart w:name="z54" w:id="5"/>
    <w:p>
      <w:pPr>
        <w:spacing w:after="0"/>
        <w:ind w:left="0"/>
        <w:jc w:val="both"/>
      </w:pPr>
      <w:r>
        <w:rPr>
          <w:rFonts w:ascii="Times New Roman"/>
          <w:b w:val="false"/>
          <w:i w:val="false"/>
          <w:color w:val="ff0000"/>
          <w:sz w:val="28"/>
        </w:rPr>
        <w:t xml:space="preserve">
      1) Утратил силу приказом Министра юстиции РК от 28.03.2019 </w:t>
      </w:r>
      <w:r>
        <w:rPr>
          <w:rFonts w:ascii="Times New Roman"/>
          <w:b w:val="false"/>
          <w:i w:val="false"/>
          <w:color w:val="ff0000"/>
          <w:sz w:val="28"/>
        </w:rPr>
        <w:t>№ 148</w:t>
      </w:r>
      <w:r>
        <w:rPr>
          <w:rFonts w:ascii="Times New Roman"/>
          <w:b w:val="false"/>
          <w:i w:val="false"/>
          <w:color w:val="ff0000"/>
          <w:sz w:val="28"/>
        </w:rPr>
        <w:t xml:space="preserve"> (вводится в действие с 24.04.2019).</w:t>
      </w:r>
    </w:p>
    <w:bookmarkEnd w:id="5"/>
    <w:bookmarkStart w:name="z55"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августа 2011 года № 296 "Об утверждении образцов удостоверения, личной печати частного судебного исполнителя" (зарегистрирован в Реестре государственной регистрации нормативных правовых актов за № 7146, опубликован в газетах "Казахстанская правда" от 12 октября 2011 года № 326 (26717)):</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удостоверения частного судебного исполнителя,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личной печати частного судебного исполнителя, утвержденный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Министра юстиции РК от 26.11.2019 </w:t>
      </w:r>
      <w:r>
        <w:rPr>
          <w:rFonts w:ascii="Times New Roman"/>
          <w:b w:val="false"/>
          <w:i w:val="false"/>
          <w:color w:val="00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приказом Министра юстиции РК от 12.05.2021 </w:t>
      </w:r>
      <w:r>
        <w:rPr>
          <w:rFonts w:ascii="Times New Roman"/>
          <w:b w:val="false"/>
          <w:i w:val="false"/>
          <w:color w:val="000000"/>
          <w:sz w:val="28"/>
        </w:rPr>
        <w:t>№ 386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Приказ</w:t>
      </w:r>
      <w:r>
        <w:rPr>
          <w:rFonts w:ascii="Times New Roman"/>
          <w:b w:val="false"/>
          <w:i w:val="false"/>
          <w:color w:val="000000"/>
          <w:sz w:val="28"/>
        </w:rPr>
        <w:t xml:space="preserve"> и.о. Министра юстиции Республики Казахстан от 7 марта 2014 года № 98 "Об утверждении Правил учетной регистрации частных судебных исполнителей" (зарегистрирован в Реестре государственной регистрации нормативных правовых актов за № 9258, опубликован в Информационно-правовая система "Әділет" 11 апреля 2014 года):</w:t>
      </w:r>
    </w:p>
    <w:bookmarkEnd w:id="7"/>
    <w:bookmarkStart w:name="z64"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учетной регистрации частных судебных исполнителей, утвержденных настоящим приказом:</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Учетная регистрация частных судебных исполнителей (далее - учетная регистрация) носит уведомительный характер и заключается в постановке лица, вступившего в члены Республиканской палаты частных судебных исполнителей, на регистрационный учет в территориальном органе Министерства юстиции Республики Казахстан (далее - территориальный орган) в течение тридцати календарных дней со дня вступления в члены Республиканской палаты частных судебных исполнителей, с целью формирования данных о частных судебных исполнителях соответствующего исполнительного округа;</w:t>
      </w:r>
    </w:p>
    <w:p>
      <w:pPr>
        <w:spacing w:after="0"/>
        <w:ind w:left="0"/>
        <w:jc w:val="both"/>
      </w:pPr>
      <w:r>
        <w:rPr>
          <w:rFonts w:ascii="Times New Roman"/>
          <w:b w:val="false"/>
          <w:i w:val="false"/>
          <w:color w:val="000000"/>
          <w:sz w:val="28"/>
        </w:rPr>
        <w:t>
      3. Для прохождения учетной регистрации лицо, вступившее в члены Республиканской палаты частных судебных исполнителей (далее - заявитель), в срок, указанный в пункте 2 настоящих Правил, представляет в территориальный орган уведомление по форме, согласно приложению 1 к настоящим Правилам.</w:t>
      </w:r>
    </w:p>
    <w:p>
      <w:pPr>
        <w:spacing w:after="0"/>
        <w:ind w:left="0"/>
        <w:jc w:val="both"/>
      </w:pPr>
      <w:r>
        <w:rPr>
          <w:rFonts w:ascii="Times New Roman"/>
          <w:b w:val="false"/>
          <w:i w:val="false"/>
          <w:color w:val="000000"/>
          <w:sz w:val="28"/>
        </w:rPr>
        <w:t>
      К заявлению прилагаются следующие документы:</w:t>
      </w:r>
    </w:p>
    <w:p>
      <w:pPr>
        <w:spacing w:after="0"/>
        <w:ind w:left="0"/>
        <w:jc w:val="both"/>
      </w:pPr>
      <w:r>
        <w:rPr>
          <w:rFonts w:ascii="Times New Roman"/>
          <w:b w:val="false"/>
          <w:i w:val="false"/>
          <w:color w:val="000000"/>
          <w:sz w:val="28"/>
        </w:rPr>
        <w:t>
      1) копия документа, удостоверяющего личность;</w:t>
      </w:r>
    </w:p>
    <w:p>
      <w:pPr>
        <w:spacing w:after="0"/>
        <w:ind w:left="0"/>
        <w:jc w:val="both"/>
      </w:pPr>
      <w:r>
        <w:rPr>
          <w:rFonts w:ascii="Times New Roman"/>
          <w:b w:val="false"/>
          <w:i w:val="false"/>
          <w:color w:val="000000"/>
          <w:sz w:val="28"/>
        </w:rPr>
        <w:t>
      2) лицензия на право занятия деятельностью частного судебного исполнителя в форме электронного документа, удостоверенного электронной цифровой подписью уполномоченного лица уполномоченного органа;</w:t>
      </w:r>
    </w:p>
    <w:p>
      <w:pPr>
        <w:spacing w:after="0"/>
        <w:ind w:left="0"/>
        <w:jc w:val="both"/>
      </w:pPr>
      <w:r>
        <w:rPr>
          <w:rFonts w:ascii="Times New Roman"/>
          <w:b w:val="false"/>
          <w:i w:val="false"/>
          <w:color w:val="000000"/>
          <w:sz w:val="28"/>
        </w:rPr>
        <w:t>
      3) копия решения правления Республиканской палаты частных судебных исполнителей о принятии заявителя в члены Республиканской палаты частных судебных исполнителей.";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"7. Снятие частного судебного исполнителя с учетной регистрации осуществляется в случаях:</w:t>
      </w:r>
    </w:p>
    <w:p>
      <w:pPr>
        <w:spacing w:after="0"/>
        <w:ind w:left="0"/>
        <w:jc w:val="both"/>
      </w:pPr>
      <w:r>
        <w:rPr>
          <w:rFonts w:ascii="Times New Roman"/>
          <w:b w:val="false"/>
          <w:i w:val="false"/>
          <w:color w:val="000000"/>
          <w:sz w:val="28"/>
        </w:rPr>
        <w:t>
      1) изменения территории деятельности частного судебного исполнителя в другом исполнительном округе;</w:t>
      </w:r>
    </w:p>
    <w:p>
      <w:pPr>
        <w:spacing w:after="0"/>
        <w:ind w:left="0"/>
        <w:jc w:val="both"/>
      </w:pPr>
      <w:r>
        <w:rPr>
          <w:rFonts w:ascii="Times New Roman"/>
          <w:b w:val="false"/>
          <w:i w:val="false"/>
          <w:color w:val="000000"/>
          <w:sz w:val="28"/>
        </w:rPr>
        <w:t>
      2) прекращения действия лицензии частного судебного исполнителя;</w:t>
      </w:r>
    </w:p>
    <w:p>
      <w:pPr>
        <w:spacing w:after="0"/>
        <w:ind w:left="0"/>
        <w:jc w:val="both"/>
      </w:pPr>
      <w:r>
        <w:rPr>
          <w:rFonts w:ascii="Times New Roman"/>
          <w:b w:val="false"/>
          <w:i w:val="false"/>
          <w:color w:val="000000"/>
          <w:sz w:val="28"/>
        </w:rPr>
        <w:t>
      3) прекращения деятельности частного судебного исполнителя по собственному желанию;</w:t>
      </w:r>
    </w:p>
    <w:p>
      <w:pPr>
        <w:spacing w:after="0"/>
        <w:ind w:left="0"/>
        <w:jc w:val="both"/>
      </w:pPr>
      <w:r>
        <w:rPr>
          <w:rFonts w:ascii="Times New Roman"/>
          <w:b w:val="false"/>
          <w:i w:val="false"/>
          <w:color w:val="000000"/>
          <w:sz w:val="28"/>
        </w:rPr>
        <w:t>
      4) исключения из членов Республиканской палаты.</w:t>
      </w:r>
    </w:p>
    <w:p>
      <w:pPr>
        <w:spacing w:after="0"/>
        <w:ind w:left="0"/>
        <w:jc w:val="both"/>
      </w:pPr>
      <w:r>
        <w:rPr>
          <w:rFonts w:ascii="Times New Roman"/>
          <w:b w:val="false"/>
          <w:i w:val="false"/>
          <w:color w:val="000000"/>
          <w:sz w:val="28"/>
        </w:rPr>
        <w:t>
      В Книгу вносятся сведения о снятии частного судебного исполнителя с учетной регистрации.".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Утратил силу приказом Министра юстиции РК от 01.02.2018 </w:t>
      </w:r>
      <w:r>
        <w:rPr>
          <w:rFonts w:ascii="Times New Roman"/>
          <w:b w:val="false"/>
          <w:i w:val="false"/>
          <w:color w:val="000000"/>
          <w:sz w:val="28"/>
        </w:rPr>
        <w:t>№ 171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2016 года № 357 </w:t>
            </w:r>
            <w:r>
              <w:br/>
            </w:r>
            <w:r>
              <w:rPr>
                <w:rFonts w:ascii="Times New Roman"/>
                <w:b w:val="false"/>
                <w:i w:val="false"/>
                <w:color w:val="000000"/>
                <w:sz w:val="20"/>
              </w:rPr>
              <w:t>Приложение 50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января 2011 года № 18</w:t>
            </w:r>
          </w:p>
        </w:tc>
      </w:tr>
    </w:tbl>
    <w:p>
      <w:pPr>
        <w:spacing w:after="0"/>
        <w:ind w:left="0"/>
        <w:jc w:val="both"/>
      </w:pPr>
      <w:r>
        <w:rPr>
          <w:rFonts w:ascii="Times New Roman"/>
          <w:b w:val="false"/>
          <w:i w:val="false"/>
          <w:color w:val="ff0000"/>
          <w:sz w:val="28"/>
        </w:rPr>
        <w:t xml:space="preserve">
      Сноска. Приложение 1 утратило силу приказом Министра юстиции РК от 28.03.2019 </w:t>
      </w:r>
      <w:r>
        <w:rPr>
          <w:rFonts w:ascii="Times New Roman"/>
          <w:b w:val="false"/>
          <w:i w:val="false"/>
          <w:color w:val="ff0000"/>
          <w:sz w:val="28"/>
        </w:rPr>
        <w:t>№ 148</w:t>
      </w:r>
      <w:r>
        <w:rPr>
          <w:rFonts w:ascii="Times New Roman"/>
          <w:b w:val="false"/>
          <w:i w:val="false"/>
          <w:color w:val="ff0000"/>
          <w:sz w:val="28"/>
        </w:rPr>
        <w:t xml:space="preserve"> (вводится в действие с 24.04.2019).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357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p>
      <w:pPr>
        <w:spacing w:after="0"/>
        <w:ind w:left="0"/>
        <w:jc w:val="left"/>
      </w:pPr>
      <w:r>
        <w:rPr>
          <w:rFonts w:ascii="Times New Roman"/>
          <w:b/>
          <w:i w:val="false"/>
          <w:color w:val="000000"/>
        </w:rPr>
        <w:t xml:space="preserve"> Образец удостоверения частного судебного исполнителя</w:t>
      </w:r>
    </w:p>
    <w:p>
      <w:pPr>
        <w:spacing w:after="0"/>
        <w:ind w:left="0"/>
        <w:jc w:val="left"/>
      </w:pPr>
      <w:r>
        <w:br/>
      </w:r>
    </w:p>
    <w:p>
      <w:pPr>
        <w:spacing w:after="0"/>
        <w:ind w:left="0"/>
        <w:jc w:val="both"/>
      </w:pPr>
      <w:r>
        <w:drawing>
          <wp:inline distT="0" distB="0" distL="0" distR="0">
            <wp:extent cx="78105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Описание удостоверения частного судебного исполнителя:</w:t>
      </w:r>
    </w:p>
    <w:p>
      <w:pPr>
        <w:spacing w:after="0"/>
        <w:ind w:left="0"/>
        <w:jc w:val="both"/>
      </w:pPr>
      <w:r>
        <w:rPr>
          <w:rFonts w:ascii="Times New Roman"/>
          <w:b w:val="false"/>
          <w:i w:val="false"/>
          <w:color w:val="000000"/>
          <w:sz w:val="28"/>
        </w:rPr>
        <w:t>
      1. Удостоверение частного судебного исполнителя (далее - удостоверение) состоит из обложки и вкладыша.</w:t>
      </w:r>
    </w:p>
    <w:p>
      <w:pPr>
        <w:spacing w:after="0"/>
        <w:ind w:left="0"/>
        <w:jc w:val="both"/>
      </w:pPr>
      <w:r>
        <w:rPr>
          <w:rFonts w:ascii="Times New Roman"/>
          <w:b w:val="false"/>
          <w:i w:val="false"/>
          <w:color w:val="000000"/>
          <w:sz w:val="28"/>
        </w:rPr>
        <w:t>
      2. Обложка изготавливается из высококачественной кожи, кожзаменителя или бумвинила красного цвета, размером в развернутом виде 65х190 мм. На лицевой стороне обложки по центру позолоченным типографским шрифтом изображается надпись "КУӘЛІК".</w:t>
      </w:r>
    </w:p>
    <w:p>
      <w:pPr>
        <w:spacing w:after="0"/>
        <w:ind w:left="0"/>
        <w:jc w:val="both"/>
      </w:pPr>
      <w:r>
        <w:rPr>
          <w:rFonts w:ascii="Times New Roman"/>
          <w:b w:val="false"/>
          <w:i w:val="false"/>
          <w:color w:val="000000"/>
          <w:sz w:val="28"/>
        </w:rPr>
        <w:t>
      3. Вкладыш удостоверения выполняется типографским способом с использованием высокопроизводительной компьютерной техники, специализированных компьютерных программ, отпечатывается на высококачественной офсетной технике, имеет многостепенную защиту от подделки и копировки, как на стадии предпечатной подготовки, так и в процессе печати.</w:t>
      </w:r>
    </w:p>
    <w:p>
      <w:pPr>
        <w:spacing w:after="0"/>
        <w:ind w:left="0"/>
        <w:jc w:val="both"/>
      </w:pPr>
      <w:r>
        <w:rPr>
          <w:rFonts w:ascii="Times New Roman"/>
          <w:b w:val="false"/>
          <w:i w:val="false"/>
          <w:color w:val="000000"/>
          <w:sz w:val="28"/>
        </w:rPr>
        <w:t>
      4. Основной фон вкладыша удостоверения имеет голубой цвет. Вкладыш состоит из двух половин - левой и правой.</w:t>
      </w:r>
    </w:p>
    <w:p>
      <w:pPr>
        <w:spacing w:after="0"/>
        <w:ind w:left="0"/>
        <w:jc w:val="both"/>
      </w:pPr>
      <w:r>
        <w:rPr>
          <w:rFonts w:ascii="Times New Roman"/>
          <w:b w:val="false"/>
          <w:i w:val="false"/>
          <w:color w:val="000000"/>
          <w:sz w:val="28"/>
        </w:rPr>
        <w:t>
      5. Левая часть вкладыша заполняется на государственном языке.</w:t>
      </w:r>
    </w:p>
    <w:p>
      <w:pPr>
        <w:spacing w:after="0"/>
        <w:ind w:left="0"/>
        <w:jc w:val="both"/>
      </w:pPr>
      <w:r>
        <w:rPr>
          <w:rFonts w:ascii="Times New Roman"/>
          <w:b w:val="false"/>
          <w:i w:val="false"/>
          <w:color w:val="000000"/>
          <w:sz w:val="28"/>
        </w:rPr>
        <w:t>
      Сверху печатными заглавными буквами красного цвета жирным шрифтом Arial располагаются надпись "ҚАЗАҚСТАН РЕСПУБЛИКАСЫ ЖЕКЕ СОТ ОРЫНДАУШЫЛАРЫНЫҢ РЕСПУБЛИКАЛЫҚ ПАЛАТАСЫ" и печатными заглавными буквами красного цвета шрифтом Arial наименование региональной палаты.</w:t>
      </w:r>
    </w:p>
    <w:p>
      <w:pPr>
        <w:spacing w:after="0"/>
        <w:ind w:left="0"/>
        <w:jc w:val="both"/>
      </w:pPr>
      <w:r>
        <w:rPr>
          <w:rFonts w:ascii="Times New Roman"/>
          <w:b w:val="false"/>
          <w:i w:val="false"/>
          <w:color w:val="000000"/>
          <w:sz w:val="28"/>
        </w:rPr>
        <w:t>
      С левой стороны левой части вкладыша место для вклейки фотографии частного судебного исполнителя размером 3x4 см.</w:t>
      </w:r>
    </w:p>
    <w:p>
      <w:pPr>
        <w:spacing w:after="0"/>
        <w:ind w:left="0"/>
        <w:jc w:val="both"/>
      </w:pPr>
      <w:r>
        <w:rPr>
          <w:rFonts w:ascii="Times New Roman"/>
          <w:b w:val="false"/>
          <w:i w:val="false"/>
          <w:color w:val="000000"/>
          <w:sz w:val="28"/>
        </w:rPr>
        <w:t>
      Снизу левой части вкладыша с отступом по левому краю указывается должность, место для подписи, фамилия и инициалы руководителя региональной палаты (выполняется печатными буквами черного цвета, первая буква - заглавная, шрифт Arial).</w:t>
      </w:r>
    </w:p>
    <w:p>
      <w:pPr>
        <w:spacing w:after="0"/>
        <w:ind w:left="0"/>
        <w:jc w:val="both"/>
      </w:pPr>
      <w:r>
        <w:rPr>
          <w:rFonts w:ascii="Times New Roman"/>
          <w:b w:val="false"/>
          <w:i w:val="false"/>
          <w:color w:val="000000"/>
          <w:sz w:val="28"/>
        </w:rPr>
        <w:t>
      6. Правая часть вкладыша заполняется на русском языке.</w:t>
      </w:r>
    </w:p>
    <w:p>
      <w:pPr>
        <w:spacing w:after="0"/>
        <w:ind w:left="0"/>
        <w:jc w:val="both"/>
      </w:pPr>
      <w:r>
        <w:rPr>
          <w:rFonts w:ascii="Times New Roman"/>
          <w:b w:val="false"/>
          <w:i w:val="false"/>
          <w:color w:val="000000"/>
          <w:sz w:val="28"/>
        </w:rPr>
        <w:t>
      Сверху печатными заглавными буквами красного цвета жирным шрифтом Arial располагаются надпись "РЕСПУБЛИКАНСКАЯ ПАЛАТА ЧАСТНЫХ СУДЕБНЫХ ИСПОЛНИТЕЛЕЙ РЕСПУБЛИКИ КАЗАХСТАН" и печатными заглавными буквами красного цвета шрифтом Arial наименование региональной палаты.</w:t>
      </w:r>
    </w:p>
    <w:p>
      <w:pPr>
        <w:spacing w:after="0"/>
        <w:ind w:left="0"/>
        <w:jc w:val="both"/>
      </w:pPr>
      <w:r>
        <w:rPr>
          <w:rFonts w:ascii="Times New Roman"/>
          <w:b w:val="false"/>
          <w:i w:val="false"/>
          <w:color w:val="000000"/>
          <w:sz w:val="28"/>
        </w:rPr>
        <w:t>
      С левой стороны правой части вкладыша в круге голубого цвета диаметром 26 мм изображена эмблема в виде правильного круга синего цвета который разделен двумя ободками.</w:t>
      </w:r>
    </w:p>
    <w:p>
      <w:pPr>
        <w:spacing w:after="0"/>
        <w:ind w:left="0"/>
        <w:jc w:val="both"/>
      </w:pPr>
      <w:r>
        <w:rPr>
          <w:rFonts w:ascii="Times New Roman"/>
          <w:b w:val="false"/>
          <w:i w:val="false"/>
          <w:color w:val="000000"/>
          <w:sz w:val="28"/>
        </w:rPr>
        <w:t>
      Внутри первого ободка размещен казахский орнамент цвета золота в верхней части которого расположены буквы синего цвета ЖСО и в нижней части буквы ЧСИ которые являются аббревиатурами ЖСО - жеке сот орындаушысы, ЧСИ – частный судебный исполнитель.</w:t>
      </w:r>
    </w:p>
    <w:p>
      <w:pPr>
        <w:spacing w:after="0"/>
        <w:ind w:left="0"/>
        <w:jc w:val="both"/>
      </w:pPr>
      <w:r>
        <w:rPr>
          <w:rFonts w:ascii="Times New Roman"/>
          <w:b w:val="false"/>
          <w:i w:val="false"/>
          <w:color w:val="000000"/>
          <w:sz w:val="28"/>
        </w:rPr>
        <w:t>
      Внутри второго ободка размещен геральдический щит цвета золота с закругленными нижними углами, заостренный в оконечности.</w:t>
      </w:r>
    </w:p>
    <w:p>
      <w:pPr>
        <w:spacing w:after="0"/>
        <w:ind w:left="0"/>
        <w:jc w:val="both"/>
      </w:pPr>
      <w:r>
        <w:rPr>
          <w:rFonts w:ascii="Times New Roman"/>
          <w:b w:val="false"/>
          <w:i w:val="false"/>
          <w:color w:val="000000"/>
          <w:sz w:val="28"/>
        </w:rPr>
        <w:t>
      В нижней части щита размещен силуэтом синего цвета золотистый орел с распахнутыми крыльями изображающий свободный полет.</w:t>
      </w:r>
    </w:p>
    <w:p>
      <w:pPr>
        <w:spacing w:after="0"/>
        <w:ind w:left="0"/>
        <w:jc w:val="both"/>
      </w:pPr>
      <w:r>
        <w:rPr>
          <w:rFonts w:ascii="Times New Roman"/>
          <w:b w:val="false"/>
          <w:i w:val="false"/>
          <w:color w:val="000000"/>
          <w:sz w:val="28"/>
        </w:rPr>
        <w:t>
      По центру размещен четырехугольный, с закругленными нижними углами, заостренный в оконечности геральдический щит синего цвета внутри которого расположены, два меча правосудия скрещены между собой и опущены вниз.</w:t>
      </w:r>
    </w:p>
    <w:p>
      <w:pPr>
        <w:spacing w:after="0"/>
        <w:ind w:left="0"/>
        <w:jc w:val="both"/>
      </w:pPr>
      <w:r>
        <w:rPr>
          <w:rFonts w:ascii="Times New Roman"/>
          <w:b w:val="false"/>
          <w:i w:val="false"/>
          <w:color w:val="000000"/>
          <w:sz w:val="28"/>
        </w:rPr>
        <w:t>
      Над щитом синего цвета изображены весы олицетворяющие законность, равенства сторон и судебной власти.</w:t>
      </w:r>
    </w:p>
    <w:p>
      <w:pPr>
        <w:spacing w:after="0"/>
        <w:ind w:left="0"/>
        <w:jc w:val="both"/>
      </w:pPr>
      <w:r>
        <w:rPr>
          <w:rFonts w:ascii="Times New Roman"/>
          <w:b w:val="false"/>
          <w:i w:val="false"/>
          <w:color w:val="000000"/>
          <w:sz w:val="28"/>
        </w:rPr>
        <w:t>
      Снизу правой части вкладыша номер лицензии и дата выдачи (выполняется цифрами, печатными буквами черного цвета, первая буква - заглавная, курсивным шрифтом Arial).</w:t>
      </w:r>
    </w:p>
    <w:p>
      <w:pPr>
        <w:spacing w:after="0"/>
        <w:ind w:left="0"/>
        <w:jc w:val="both"/>
      </w:pPr>
      <w:r>
        <w:rPr>
          <w:rFonts w:ascii="Times New Roman"/>
          <w:b w:val="false"/>
          <w:i w:val="false"/>
          <w:color w:val="000000"/>
          <w:sz w:val="28"/>
        </w:rPr>
        <w:t>
      7. С правой стороны левой и правой частей вкладыша по центру располагаются номер удостоверения (выполняется цифрами, печатными заглавными буквами красного цвета, шрифт Arial), фамилия (выполняется печатными заглавными буквами черного цвета, шрифт Arial), имя, отчество (при его наличии) частного судебного исполнителя (выполняется печатными буквами черного цвета, первая буква - заглавная, шрифт Arial), наименование исполнительного округа (выполняется печатными буквами черного цвета, первая буква - заглавная, курсивный шрифт Arial).</w:t>
      </w:r>
    </w:p>
    <w:p>
      <w:pPr>
        <w:spacing w:after="0"/>
        <w:ind w:left="0"/>
        <w:jc w:val="both"/>
      </w:pPr>
      <w:r>
        <w:rPr>
          <w:rFonts w:ascii="Times New Roman"/>
          <w:b w:val="false"/>
          <w:i w:val="false"/>
          <w:color w:val="000000"/>
          <w:sz w:val="28"/>
        </w:rPr>
        <w:t>
      8. После подписи удостоверения частного судебного исполнителя на правый нижний угол фотографической карточки накладывается оттиск печати региональной палаты, затем лицевая часть ламинируется и тыльной стороной приклеивается к внутренней части обложки удостоверения.</w:t>
      </w:r>
    </w:p>
    <w:p>
      <w:pPr>
        <w:spacing w:after="0"/>
        <w:ind w:left="0"/>
        <w:jc w:val="both"/>
      </w:pPr>
      <w:r>
        <w:rPr>
          <w:rFonts w:ascii="Times New Roman"/>
          <w:b w:val="false"/>
          <w:i w:val="false"/>
          <w:color w:val="000000"/>
          <w:sz w:val="28"/>
        </w:rPr>
        <w:t xml:space="preserve">
      9. Удостоверения не соответствующие установленным требованиям оформления, с помарками и подчистками считаются недействительными".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2016 года № 357 </w:t>
            </w:r>
            <w:r>
              <w:br/>
            </w: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августа 2011 года № 296</w:t>
            </w:r>
          </w:p>
        </w:tc>
      </w:tr>
    </w:tbl>
    <w:p>
      <w:pPr>
        <w:spacing w:after="0"/>
        <w:ind w:left="0"/>
        <w:jc w:val="left"/>
      </w:pPr>
      <w:r>
        <w:rPr>
          <w:rFonts w:ascii="Times New Roman"/>
          <w:b/>
          <w:i w:val="false"/>
          <w:color w:val="000000"/>
        </w:rPr>
        <w:t xml:space="preserve"> Образец личной печати частного судебного исполнителя  </w:t>
      </w:r>
    </w:p>
    <w:p>
      <w:pPr>
        <w:spacing w:after="0"/>
        <w:ind w:left="0"/>
        <w:jc w:val="both"/>
      </w:pPr>
      <w:r>
        <w:drawing>
          <wp:inline distT="0" distB="0" distL="0" distR="0">
            <wp:extent cx="48260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0" cy="34290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Описание личной печати частного судебного исполнителя:</w:t>
      </w:r>
    </w:p>
    <w:p>
      <w:pPr>
        <w:spacing w:after="0"/>
        <w:ind w:left="0"/>
        <w:jc w:val="both"/>
      </w:pPr>
      <w:r>
        <w:rPr>
          <w:rFonts w:ascii="Times New Roman"/>
          <w:b w:val="false"/>
          <w:i w:val="false"/>
          <w:color w:val="000000"/>
          <w:sz w:val="28"/>
        </w:rPr>
        <w:t>
      1. Личная печать частного судебного исполнителя (далее - печать) изготавливается на специальном оборудовании, характеризуется высокой степенью защищенности от подделок, долговечностью и стойкостью к красителям. Диаметр печати составляет 40 мм.</w:t>
      </w:r>
    </w:p>
    <w:p>
      <w:pPr>
        <w:spacing w:after="0"/>
        <w:ind w:left="0"/>
        <w:jc w:val="both"/>
      </w:pPr>
      <w:r>
        <w:rPr>
          <w:rFonts w:ascii="Times New Roman"/>
          <w:b w:val="false"/>
          <w:i w:val="false"/>
          <w:color w:val="000000"/>
          <w:sz w:val="28"/>
        </w:rPr>
        <w:t>
      2. Содержание всех надписей печати частного судебного исполнителя производится на государственном языке.</w:t>
      </w:r>
    </w:p>
    <w:p>
      <w:pPr>
        <w:spacing w:after="0"/>
        <w:ind w:left="0"/>
        <w:jc w:val="both"/>
      </w:pPr>
      <w:r>
        <w:rPr>
          <w:rFonts w:ascii="Times New Roman"/>
          <w:b w:val="false"/>
          <w:i w:val="false"/>
          <w:color w:val="000000"/>
          <w:sz w:val="28"/>
        </w:rPr>
        <w:t>
      3. Текст печати частного судебного исполнителя состоит из наименования региональной палаты частных судебных исполнителей, наименования исполнительного округа частного судебного исполнителя, фамилии, имени, отчества (при его наличии) частного судебного исполнителя, номера и даты выдачи лицензии. Написание фамилии, имени и отчества (при его наличии) частного судебного исполнителя в тексте печати производится согласно документу, удостоверяющему личность.</w:t>
      </w:r>
    </w:p>
    <w:p>
      <w:pPr>
        <w:spacing w:after="0"/>
        <w:ind w:left="0"/>
        <w:jc w:val="both"/>
      </w:pPr>
      <w:r>
        <w:rPr>
          <w:rFonts w:ascii="Times New Roman"/>
          <w:b w:val="false"/>
          <w:i w:val="false"/>
          <w:color w:val="000000"/>
          <w:sz w:val="28"/>
        </w:rPr>
        <w:t>
      4. В тексте печати отображаются три ободка. Толщина линии первого (наружного) ободка составляет 0,4 мм. Толщина линии второго ободка составляет 0,25 мм. Толщина линии третьего ободка составляет 0,35 мм.</w:t>
      </w:r>
    </w:p>
    <w:p>
      <w:pPr>
        <w:spacing w:after="0"/>
        <w:ind w:left="0"/>
        <w:jc w:val="both"/>
      </w:pPr>
      <w:r>
        <w:rPr>
          <w:rFonts w:ascii="Times New Roman"/>
          <w:b w:val="false"/>
          <w:i w:val="false"/>
          <w:color w:val="000000"/>
          <w:sz w:val="28"/>
        </w:rPr>
        <w:t>
      5. Между вторым и третьим ободком изображаются:</w:t>
      </w:r>
    </w:p>
    <w:p>
      <w:pPr>
        <w:spacing w:after="0"/>
        <w:ind w:left="0"/>
        <w:jc w:val="both"/>
      </w:pPr>
      <w:r>
        <w:rPr>
          <w:rFonts w:ascii="Times New Roman"/>
          <w:b w:val="false"/>
          <w:i w:val="false"/>
          <w:color w:val="000000"/>
          <w:sz w:val="28"/>
        </w:rPr>
        <w:t>
      сверху печатными заглавными буквами шрифтом Tahoma наименование региональной палаты частных судебных исполнителей;</w:t>
      </w:r>
    </w:p>
    <w:p>
      <w:pPr>
        <w:spacing w:after="0"/>
        <w:ind w:left="0"/>
        <w:jc w:val="both"/>
      </w:pPr>
      <w:r>
        <w:rPr>
          <w:rFonts w:ascii="Times New Roman"/>
          <w:b w:val="false"/>
          <w:i w:val="false"/>
          <w:color w:val="000000"/>
          <w:sz w:val="28"/>
        </w:rPr>
        <w:t>
      в центре с двух сторон по бокам восьмиконечные звезды;</w:t>
      </w:r>
    </w:p>
    <w:p>
      <w:pPr>
        <w:spacing w:after="0"/>
        <w:ind w:left="0"/>
        <w:jc w:val="both"/>
      </w:pPr>
      <w:r>
        <w:rPr>
          <w:rFonts w:ascii="Times New Roman"/>
          <w:b w:val="false"/>
          <w:i w:val="false"/>
          <w:color w:val="000000"/>
          <w:sz w:val="28"/>
        </w:rPr>
        <w:t>
      снизу цифрами, печатными буквами, первая буква - заглавная, шрифт Tahoma номер лицензии и дата выдачи.</w:t>
      </w:r>
    </w:p>
    <w:p>
      <w:pPr>
        <w:spacing w:after="0"/>
        <w:ind w:left="0"/>
        <w:jc w:val="both"/>
      </w:pPr>
      <w:r>
        <w:rPr>
          <w:rFonts w:ascii="Times New Roman"/>
          <w:b w:val="false"/>
          <w:i w:val="false"/>
          <w:color w:val="000000"/>
          <w:sz w:val="28"/>
        </w:rPr>
        <w:t>
      6. Внутри третьего ободка изображаются: сверху печатными заглавными буквами шрифтом Tahoma наименования исполнительного округа частного судебного исполнителя; в центре эмблема в виде правильного круга синего цвета который разделен двумя ободками.</w:t>
      </w:r>
    </w:p>
    <w:p>
      <w:pPr>
        <w:spacing w:after="0"/>
        <w:ind w:left="0"/>
        <w:jc w:val="both"/>
      </w:pPr>
      <w:r>
        <w:rPr>
          <w:rFonts w:ascii="Times New Roman"/>
          <w:b w:val="false"/>
          <w:i w:val="false"/>
          <w:color w:val="000000"/>
          <w:sz w:val="28"/>
        </w:rPr>
        <w:t>
      Внутри первого ободка размещен казахский орнамент в верхней части которого расположены буквы синего цвета ЖСО и в нижней части буквы ЧСИ которые являются аббревиатурами ЖСО - жеке сот орындаушысы, ЧСИ – частный судебный исполнитель.</w:t>
      </w:r>
    </w:p>
    <w:p>
      <w:pPr>
        <w:spacing w:after="0"/>
        <w:ind w:left="0"/>
        <w:jc w:val="both"/>
      </w:pPr>
      <w:r>
        <w:rPr>
          <w:rFonts w:ascii="Times New Roman"/>
          <w:b w:val="false"/>
          <w:i w:val="false"/>
          <w:color w:val="000000"/>
          <w:sz w:val="28"/>
        </w:rPr>
        <w:t>
      Внутри второго ободка размещен геральдический щит с закругленными нижними углами, заостренный в оконечности.</w:t>
      </w:r>
    </w:p>
    <w:p>
      <w:pPr>
        <w:spacing w:after="0"/>
        <w:ind w:left="0"/>
        <w:jc w:val="both"/>
      </w:pPr>
      <w:r>
        <w:rPr>
          <w:rFonts w:ascii="Times New Roman"/>
          <w:b w:val="false"/>
          <w:i w:val="false"/>
          <w:color w:val="000000"/>
          <w:sz w:val="28"/>
        </w:rPr>
        <w:t>
      В нижней части щита размещен силуэтом синего цвета орел с распахнутыми крыльями изображающий свободный полет.</w:t>
      </w:r>
    </w:p>
    <w:p>
      <w:pPr>
        <w:spacing w:after="0"/>
        <w:ind w:left="0"/>
        <w:jc w:val="both"/>
      </w:pPr>
      <w:r>
        <w:rPr>
          <w:rFonts w:ascii="Times New Roman"/>
          <w:b w:val="false"/>
          <w:i w:val="false"/>
          <w:color w:val="000000"/>
          <w:sz w:val="28"/>
        </w:rPr>
        <w:t>
      По центру размещен четырехугольный, с закругленными нижними углами, заостренный в оконечности геральдический щит синего цвета внутри которого расположены, два меча правосудия скрещены между собой и опущены вниз.</w:t>
      </w:r>
    </w:p>
    <w:p>
      <w:pPr>
        <w:spacing w:after="0"/>
        <w:ind w:left="0"/>
        <w:jc w:val="both"/>
      </w:pPr>
      <w:r>
        <w:rPr>
          <w:rFonts w:ascii="Times New Roman"/>
          <w:b w:val="false"/>
          <w:i w:val="false"/>
          <w:color w:val="000000"/>
          <w:sz w:val="28"/>
        </w:rPr>
        <w:t>
      Над щитом синего цвета изображены весы олицетворяющие законность, равенства сторон и судебной власти; снизу печатными заглавными буквами, шрифт Tahoma фамилия, печатными буквами, первая буква - заглавная, шрифт Tahoma имя, отчество (при его наличии) частного судебного исполнителя.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В случае изменения данных, содержащихся в утвержденном удостоверении частного судебного исполнителя и личной печати, частный судебный исполнитель в течение пятнадцати рабочих дней вносит соответствующие изменения и в течение пяти рабочих дней после их изготовления, уведомляет территориальный орган Министерства юстиции Республики Казахстан с обязательным предоставлением оттиска личной печати.</w:t>
      </w:r>
    </w:p>
    <w:p>
      <w:pPr>
        <w:spacing w:after="0"/>
        <w:ind w:left="0"/>
        <w:jc w:val="both"/>
      </w:pPr>
      <w:r>
        <w:rPr>
          <w:rFonts w:ascii="Times New Roman"/>
          <w:b w:val="false"/>
          <w:i w:val="false"/>
          <w:color w:val="000000"/>
          <w:sz w:val="28"/>
        </w:rPr>
        <w:t xml:space="preserve">
      Удостоверения и печати старого образца, считаются  действительными до истечения сроков их действия.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2016 года № 357</w:t>
            </w:r>
          </w:p>
        </w:tc>
      </w:tr>
    </w:tbl>
    <w:p>
      <w:pPr>
        <w:spacing w:after="0"/>
        <w:ind w:left="0"/>
        <w:jc w:val="left"/>
      </w:pPr>
      <w:r>
        <w:rPr>
          <w:rFonts w:ascii="Times New Roman"/>
          <w:b/>
          <w:i w:val="false"/>
          <w:color w:val="000000"/>
        </w:rPr>
        <w:t xml:space="preserve"> Заключение</w:t>
      </w:r>
      <w:r>
        <w:br/>
      </w:r>
      <w:r>
        <w:rPr>
          <w:rFonts w:ascii="Times New Roman"/>
          <w:b/>
          <w:i w:val="false"/>
          <w:color w:val="000000"/>
        </w:rPr>
        <w:t>о прохождении стажировки</w:t>
      </w:r>
    </w:p>
    <w:p>
      <w:pPr>
        <w:spacing w:after="0"/>
        <w:ind w:left="0"/>
        <w:jc w:val="both"/>
      </w:pPr>
      <w:r>
        <w:rPr>
          <w:rFonts w:ascii="Times New Roman"/>
          <w:b w:val="false"/>
          <w:i w:val="false"/>
          <w:color w:val="ff0000"/>
          <w:sz w:val="28"/>
        </w:rPr>
        <w:t xml:space="preserve">
      Сноска. Приложение 4 утратило силу приказом Министра юстиции РК от 26.11.2019 </w:t>
      </w:r>
      <w:r>
        <w:rPr>
          <w:rFonts w:ascii="Times New Roman"/>
          <w:b w:val="false"/>
          <w:i w:val="false"/>
          <w:color w:val="ff0000"/>
          <w:sz w:val="28"/>
        </w:rPr>
        <w:t>№ 561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2016 года № 357 </w:t>
            </w:r>
            <w:r>
              <w:br/>
            </w:r>
            <w:r>
              <w:rPr>
                <w:rFonts w:ascii="Times New Roman"/>
                <w:b w:val="false"/>
                <w:i w:val="false"/>
                <w:color w:val="000000"/>
                <w:sz w:val="20"/>
              </w:rPr>
              <w:t>Приложение 1</w:t>
            </w:r>
            <w:r>
              <w:br/>
            </w:r>
            <w:r>
              <w:rPr>
                <w:rFonts w:ascii="Times New Roman"/>
                <w:b w:val="false"/>
                <w:i w:val="false"/>
                <w:color w:val="000000"/>
                <w:sz w:val="20"/>
              </w:rPr>
              <w:t>к Правилам учетной регистрации</w:t>
            </w:r>
            <w:r>
              <w:br/>
            </w:r>
            <w:r>
              <w:rPr>
                <w:rFonts w:ascii="Times New Roman"/>
                <w:b w:val="false"/>
                <w:i w:val="false"/>
                <w:color w:val="000000"/>
                <w:sz w:val="20"/>
              </w:rPr>
              <w:t>частных судебных исполнителей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xml:space="preserve">
                                                (территориальный орган)     </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от ___________________________</w:t>
      </w:r>
    </w:p>
    <w:p>
      <w:pPr>
        <w:spacing w:after="0"/>
        <w:ind w:left="0"/>
        <w:jc w:val="both"/>
      </w:pPr>
      <w:r>
        <w:rPr>
          <w:rFonts w:ascii="Times New Roman"/>
          <w:b w:val="false"/>
          <w:i w:val="false"/>
          <w:color w:val="000000"/>
          <w:sz w:val="28"/>
        </w:rPr>
        <w:t>
      ______________________________</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Об осуществлении деятельности в качестве частного судебного</w:t>
      </w:r>
    </w:p>
    <w:p>
      <w:pPr>
        <w:spacing w:after="0"/>
        <w:ind w:left="0"/>
        <w:jc w:val="both"/>
      </w:pPr>
      <w:r>
        <w:rPr>
          <w:rFonts w:ascii="Times New Roman"/>
          <w:b w:val="false"/>
          <w:i w:val="false"/>
          <w:color w:val="000000"/>
          <w:sz w:val="28"/>
        </w:rPr>
        <w:t>
      исполнителя _________________________________________________________</w:t>
      </w:r>
    </w:p>
    <w:p>
      <w:pPr>
        <w:spacing w:after="0"/>
        <w:ind w:left="0"/>
        <w:jc w:val="both"/>
      </w:pPr>
      <w:r>
        <w:rPr>
          <w:rFonts w:ascii="Times New Roman"/>
          <w:b w:val="false"/>
          <w:i w:val="false"/>
          <w:color w:val="000000"/>
          <w:sz w:val="28"/>
        </w:rPr>
        <w:t>
      (указывается административно-территориальная</w:t>
      </w:r>
    </w:p>
    <w:p>
      <w:pPr>
        <w:spacing w:after="0"/>
        <w:ind w:left="0"/>
        <w:jc w:val="both"/>
      </w:pPr>
      <w:r>
        <w:rPr>
          <w:rFonts w:ascii="Times New Roman"/>
          <w:b w:val="false"/>
          <w:i w:val="false"/>
          <w:color w:val="000000"/>
          <w:sz w:val="28"/>
        </w:rPr>
        <w:t>
      единица _____________________________________________________________</w:t>
      </w:r>
    </w:p>
    <w:p>
      <w:pPr>
        <w:spacing w:after="0"/>
        <w:ind w:left="0"/>
        <w:jc w:val="both"/>
      </w:pPr>
      <w:r>
        <w:rPr>
          <w:rFonts w:ascii="Times New Roman"/>
          <w:b w:val="false"/>
          <w:i w:val="false"/>
          <w:color w:val="000000"/>
          <w:sz w:val="28"/>
        </w:rPr>
        <w:t>
                    исполнительного округа, в которой будет осуществлять</w:t>
      </w:r>
    </w:p>
    <w:p>
      <w:pPr>
        <w:spacing w:after="0"/>
        <w:ind w:left="0"/>
        <w:jc w:val="both"/>
      </w:pPr>
      <w:r>
        <w:rPr>
          <w:rFonts w:ascii="Times New Roman"/>
          <w:b w:val="false"/>
          <w:i w:val="false"/>
          <w:color w:val="000000"/>
          <w:sz w:val="28"/>
        </w:rPr>
        <w:t>
      деятельность, адрес расположения конторы)</w:t>
      </w:r>
    </w:p>
    <w:p>
      <w:pPr>
        <w:spacing w:after="0"/>
        <w:ind w:left="0"/>
        <w:jc w:val="both"/>
      </w:pPr>
      <w:r>
        <w:rPr>
          <w:rFonts w:ascii="Times New Roman"/>
          <w:b w:val="false"/>
          <w:i w:val="false"/>
          <w:color w:val="000000"/>
          <w:sz w:val="28"/>
        </w:rPr>
        <w:t>
      К настоящему уведомлению прилагаю:</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                            ___________________________</w:t>
      </w:r>
    </w:p>
    <w:p>
      <w:pPr>
        <w:spacing w:after="0"/>
        <w:ind w:left="0"/>
        <w:jc w:val="both"/>
      </w:pPr>
      <w:r>
        <w:rPr>
          <w:rFonts w:ascii="Times New Roman"/>
          <w:b w:val="false"/>
          <w:i w:val="false"/>
          <w:color w:val="000000"/>
          <w:sz w:val="28"/>
        </w:rPr>
        <w:t>
        (Подпись)                              (Ф.И.О. (при его наличии))</w:t>
      </w:r>
    </w:p>
    <w:p>
      <w:pPr>
        <w:spacing w:after="0"/>
        <w:ind w:left="0"/>
        <w:jc w:val="both"/>
      </w:pPr>
      <w:r>
        <w:rPr>
          <w:rFonts w:ascii="Times New Roman"/>
          <w:b w:val="false"/>
          <w:i w:val="false"/>
          <w:color w:val="000000"/>
          <w:sz w:val="28"/>
        </w:rPr>
        <w:t>
      "____" 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мая 2016 года № 357 </w:t>
            </w:r>
            <w:r>
              <w:br/>
            </w:r>
            <w:r>
              <w:rPr>
                <w:rFonts w:ascii="Times New Roman"/>
                <w:b w:val="false"/>
                <w:i w:val="false"/>
                <w:color w:val="000000"/>
                <w:sz w:val="20"/>
              </w:rPr>
              <w:t>Приложение 2</w:t>
            </w:r>
            <w:r>
              <w:br/>
            </w:r>
            <w:r>
              <w:rPr>
                <w:rFonts w:ascii="Times New Roman"/>
                <w:b w:val="false"/>
                <w:i w:val="false"/>
                <w:color w:val="000000"/>
                <w:sz w:val="20"/>
              </w:rPr>
              <w:t>к Правилам учетной регистрации</w:t>
            </w:r>
            <w:r>
              <w:br/>
            </w:r>
            <w:r>
              <w:rPr>
                <w:rFonts w:ascii="Times New Roman"/>
                <w:b w:val="false"/>
                <w:i w:val="false"/>
                <w:color w:val="000000"/>
                <w:sz w:val="20"/>
              </w:rPr>
              <w:t>частных судебных исполнителей</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Книга учетной регистрации частных судебных исполнителей</w:t>
      </w:r>
    </w:p>
    <w:p>
      <w:pPr>
        <w:spacing w:after="0"/>
        <w:ind w:left="0"/>
        <w:jc w:val="both"/>
      </w:pPr>
      <w:r>
        <w:rPr>
          <w:rFonts w:ascii="Times New Roman"/>
          <w:b w:val="false"/>
          <w:i w:val="false"/>
          <w:color w:val="000000"/>
          <w:sz w:val="28"/>
        </w:rPr>
        <w:t>
      _______________________________________ (города)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2318"/>
        <w:gridCol w:w="1398"/>
        <w:gridCol w:w="1073"/>
        <w:gridCol w:w="1560"/>
        <w:gridCol w:w="910"/>
        <w:gridCol w:w="1073"/>
        <w:gridCol w:w="910"/>
        <w:gridCol w:w="1562"/>
        <w:gridCol w:w="911"/>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частного судебного исполнителя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документа, удостоверяющего личность</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выдачи государственной лицензии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члены Республиканской палаты частных судебных исполнителей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учетную регистрацию</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 конторы частного судебного исполнителя</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частного судебного исполнителя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членов Республиканской палаты частных судебных исполнителей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учетной регистрации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