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aea1" w14:textId="45da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индекса цен на импортируемые товары в составе индекса потребительских цен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31 мая 2016 года № 99. Зарегистрирован в Министерстве юстиции Республики Казахстан 28 июня 2016 года № 13844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«О государственной статистике»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258)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индекса цен на импортируемые товары в составе индекса потребительских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пяти рабочих дней со дня получения зарегистрированного приказа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Комитета по статистике Министерства национальной экономики Республики Казахстан для руководства и использования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(Джаркинбаев Ж.А.).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Айдапкелов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статистике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2016 года № 99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расчета индекса цен на импортируемые товары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составе индекса потребительских цен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расчета индекса цен на импортируемые товары в составе индекса потребительских цен (далее – Методика) относится к статистической методологии, формируемой в соответствии с международными стандартами и утверждаемой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«О государственной статистике».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метод расчета индекса цен на импортируемые товары в составе индекса потребительских цен с использованием официальных статистических данных, сформированных в рамках действующих общегосударственных статистических наблюдений.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Методика предназначена для использования в статистической деятельности сотрудниками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Индекс потребительских цен (далее – ИПЦ) является общепризнанным статистическим показателем, характеризующим уровень инфляции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его информационных потоков в статистической практике Казахстана осуществляется расчет следующих производных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индекса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индексов цен для групп населения с различным уровнем среднедушевых денежных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базовой инфляции.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цен на импортируемые товары в составе индекса потребительских цен (далее – ИПЦ-имп) также является производным показателем, характеризующим величину изменения цен на товары импортного производства, учтенную в значениях ИПЦ и сложившуюся под влиянием динамики цен на импортные товары и на товары отечественных производителей, поступившие на внутренний рынок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ИПЦ-имп основывается на том же наборе товаров, репрезентативно отобранных для ИПЦ согласно статьям потребительских расходов с определенными и не меняющимися количественными соотношениями составляющих элементов в течение заданного периода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ИПЦ-имп применяется в экономическом анализе тенденций инфляции, факторов ее определяющих, текущего и среднесрочного прогнозирования.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Исходные данные и перечень позиций для расчета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Исходными данными для расчета ИПЦ-имп являются следующие потоки статистической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определения долей товаров отечественного производства и поступивших по импорту в ресурсах внутреннего рынка страны используются данные статистического бюллетеня «Баланс ресурсов и использования важнейших видов сырья, продукции производственно-технического назначения и потребительских товаров» (далее – Баланс ресурсов);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определения «условного» веса товара отечественного и импортного производства для ИПЦ-имп используются весовые компоненты ИПЦ по перечню позиций, входящих в расчет;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оценки изменений цен используются: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индексы потребительских цен по классам и группам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индексы цен предприятий-производителей промышленной продукции (далее – ИЦП) по видам деятельности обрабатывающей промышленности, отражающим производство товаров потребительского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индексы цен реализации на продукцию сельского хозяйства (далее – ИЦСХ) по продукции, поступающей на потребительский рынок без предварительной переработки (свежие овощи, картофель, плоды и фрукты, молоко сырое, яйца);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индексы цен импортных поступлений продукции (далее – ИЦИМП) по видам товаров, относящихся по конечному назначению к группе «потребительские товары»;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ИЦИМП – индексы цен оптовых продаж на товары производства стран СНГ и стран вне СНГ (далее – ИЦОПТ).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основе вышеперечисленных информационных потоков определяются позиции для расчета ИПЦ-имп.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Баланса ресурсов и с учетом импортозависимости товаров в перечень включаются позиции, по которым: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объем ресурсов внутреннего рынка страны более чем на 80 процентов формируется за счет импорта;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ресурсы внутреннего рынка представлены отечественным производством и импортом и выполняется условие, что объем их потребления внутри страны превышает экспорт;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удельный вес импорта составляет менее 20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позиций для расчета ИПЦ-имп охватывает 15 классов продуктов питания и 40 классов непродовольственных товаров, составляющих ИПЦ, и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Услуги, входящие в ИПЦ, не включаются в расчет ИПЦ-имп, считается, что они производятся внутри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Выше перечисленные статистические показатели, используемые для расчета ИПЦ-имп, формируются на основе соответствующей им стандартной классификации с различной системой дезагрегации.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Отраслевыми классификациями для Баланса ресурсов, ИЦП, ИЦСХ и ИЦИМП (ИЦОПТ)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СКПП – статистический классификатор промышленной продукции (товаров,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СКПСХ – статистический классификатор продукции (услуг) сельского, лесного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ТНВЭД ЕАЭС – Товарная номенклатура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Индексы потребительских цен классифицируются по Номенклатуре товарных позиций к Классификатору индивидуального потребления по целям (НКИПЦ), предназначенной для классификации расходов на конечное потребление, осуществляемых домашними хозяйствами.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увязки данных при использовании в расчете ИПЦ-имп согласно иерархической структуре, соответствующей НКИПЦ, составляется Таблица соответствия информационных потоков (далее – Таблица соответствия).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соответствия каждой позиции ИПЦ-имп согласно НКИПЦ подбирается соответствующая позиция, классифицируемая по СКПП, СКПСХ и ТНВЭД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позиции ИПЦ-имп соответствует одна или несколько позиций СКПП, СКПСХ или ТНВЭД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Таблицу соответствия включаются все из них и для использования в расчетах определяется алгоритм их предварительного агрегирования.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расчета индекса цен на импортируемые товары</w:t>
      </w:r>
      <w:r>
        <w:br/>
      </w:r>
      <w:r>
        <w:rPr>
          <w:rFonts w:ascii="Times New Roman"/>
          <w:b/>
          <w:i w:val="false"/>
          <w:color w:val="000000"/>
        </w:rPr>
        <w:t>
в составе индекса потребительских цен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Изменение цены на товар на потребительском рынке зависит от изменения цен на аналогичный товар у отечественных производителей и изменения цен импортных поставок товара. Эта взаимосвязь выражается следующим уравнением, которое является основой расчета ИПЦ-имп: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4572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/>
          <w:color w:val="000000"/>
          <w:sz w:val="28"/>
        </w:rPr>
        <w:t>хi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изменение цены товара на потребительском рынке в период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его веса в структуре ИПЦ;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/>
          <w:color w:val="000000"/>
          <w:sz w:val="28"/>
        </w:rPr>
        <w:t>хd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изменение цены отечественного товара (</w:t>
      </w:r>
      <w:r>
        <w:rPr>
          <w:rFonts w:ascii="Times New Roman"/>
          <w:b w:val="false"/>
          <w:i/>
          <w:color w:val="000000"/>
          <w:sz w:val="28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) с учетом его доли в ресурсах внутреннего рынка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/>
          <w:color w:val="000000"/>
          <w:sz w:val="28"/>
        </w:rPr>
        <w:t>хd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изменение цены импортного товара (</w:t>
      </w:r>
      <w:r>
        <w:rPr>
          <w:rFonts w:ascii="Times New Roman"/>
          <w:b w:val="false"/>
          <w:i/>
          <w:color w:val="000000"/>
          <w:sz w:val="28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>) с учетом его доли в ресурсах внутреннего рынка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Формирование ИПЦ-имп осуществляется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 по каждой группе товаров, включенных в ИПЦ-имп, находится доля товаров, произведенных отечественными предприятиями и поступивших по импорту, и их «условный» вес для использования в расчетах ИПЦ-имп.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Доли рассчитываются по данным Баланса ресурсов за январь-декабрь года, принятого в расчетах ИПЦ-имп за базисный, по формуле: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3746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/>
          <w:color w:val="000000"/>
          <w:sz w:val="28"/>
        </w:rPr>
        <w:t>, d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импортного (</w:t>
      </w:r>
      <w:r>
        <w:rPr>
          <w:rFonts w:ascii="Times New Roman"/>
          <w:b w:val="false"/>
          <w:i/>
          <w:color w:val="000000"/>
          <w:sz w:val="28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>) и отечественного товара (</w:t>
      </w:r>
      <w:r>
        <w:rPr>
          <w:rFonts w:ascii="Times New Roman"/>
          <w:b w:val="false"/>
          <w:i/>
          <w:color w:val="000000"/>
          <w:sz w:val="28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) в ресурсах внутреннего рынка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41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/>
          <w:color w:val="000000"/>
          <w:sz w:val="28"/>
        </w:rPr>
        <w:t>res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ресурсов внутреннего рынка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41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/>
          <w:color w:val="000000"/>
          <w:sz w:val="28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продукции, ввезенной в страну;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41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/>
          <w:color w:val="000000"/>
          <w:sz w:val="28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продукции отечественных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рассчитанных долей и согласно весу позиции по ИПЦ определяются «условные» веса товаров отечественного и импортного производства по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/>
          <w:color w:val="000000"/>
          <w:sz w:val="28"/>
        </w:rPr>
        <w:t>, w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«условный» вес импортного (</w:t>
      </w:r>
      <w:r>
        <w:rPr>
          <w:rFonts w:ascii="Times New Roman"/>
          <w:b w:val="false"/>
          <w:i/>
          <w:color w:val="000000"/>
          <w:sz w:val="28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>) и отечественного товара (</w:t>
      </w:r>
      <w:r>
        <w:rPr>
          <w:rFonts w:ascii="Times New Roman"/>
          <w:b w:val="false"/>
          <w:i/>
          <w:color w:val="000000"/>
          <w:sz w:val="28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) в структуре ИПЦ;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вес товара в структуре ИПЦ;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отечественного товара (</w:t>
      </w:r>
      <w:r>
        <w:rPr>
          <w:rFonts w:ascii="Times New Roman"/>
          <w:b w:val="false"/>
          <w:i/>
          <w:color w:val="000000"/>
          <w:sz w:val="28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) в ресурсах внутреннего рынка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импортного товара (</w:t>
      </w:r>
      <w:r>
        <w:rPr>
          <w:rFonts w:ascii="Times New Roman"/>
          <w:b w:val="false"/>
          <w:i/>
          <w:color w:val="000000"/>
          <w:sz w:val="28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>) в ресурсах внутреннего рынка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Доли импорта и «условные» веса товаров отечественного и импортного производства в расчетах ИПЦ-имп остаются неизменными в течение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Непосредственно расчет ИПЦ-имп производится на ежемесячной основе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согласно Таблице соответствия из информационных массивов ИЦП (ИЦСХ), ИЦИМП (ИЦОПТ) определяются фактически сложившиеся ценовые относительные (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cpif</w:t>
      </w:r>
      <w:r>
        <w:rPr>
          <w:rFonts w:ascii="Times New Roman"/>
          <w:b w:val="false"/>
          <w:i/>
          <w:color w:val="000000"/>
          <w:sz w:val="28"/>
        </w:rPr>
        <w:t>, i</w:t>
      </w:r>
      <w:r>
        <w:rPr>
          <w:rFonts w:ascii="Times New Roman"/>
          <w:b w:val="false"/>
          <w:i w:val="false"/>
          <w:color w:val="000000"/>
          <w:vertAlign w:val="subscript"/>
        </w:rPr>
        <w:t>impf</w:t>
      </w:r>
      <w:r>
        <w:rPr>
          <w:rFonts w:ascii="Times New Roman"/>
          <w:b w:val="false"/>
          <w:i/>
          <w:color w:val="000000"/>
          <w:sz w:val="28"/>
        </w:rPr>
        <w:t>, i</w:t>
      </w:r>
      <w:r>
        <w:rPr>
          <w:rFonts w:ascii="Times New Roman"/>
          <w:b w:val="false"/>
          <w:i w:val="false"/>
          <w:color w:val="000000"/>
          <w:vertAlign w:val="subscript"/>
        </w:rPr>
        <w:t>ppif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отдельных позиций ИПЦ-имп исходные ценовые относительные определяются согласно алгоритму, заданному в Таблице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ценовых относительных и «условных» весов рассчитываются структурные ценовые относительные (</w:t>
      </w:r>
      <w:r>
        <w:rPr>
          <w:rFonts w:ascii="Times New Roman"/>
          <w:b w:val="false"/>
          <w:i/>
          <w:color w:val="000000"/>
          <w:sz w:val="28"/>
        </w:rPr>
        <w:t>СЦО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9685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СЦО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vertAlign w:val="subscript"/>
        </w:rPr>
        <w:t>cpi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) – соответственно, структурная ценовая относительная;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/>
          <w:color w:val="000000"/>
          <w:sz w:val="28"/>
        </w:rPr>
        <w:t>, w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wppi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соответственно, вес товара ИПЦ и «условные» веса импортного и отечественного товара в структуре ИПЦ;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cpif</w:t>
      </w:r>
      <w:r>
        <w:rPr>
          <w:rFonts w:ascii="Times New Roman"/>
          <w:b w:val="false"/>
          <w:i/>
          <w:color w:val="000000"/>
          <w:sz w:val="28"/>
        </w:rPr>
        <w:t>, i</w:t>
      </w:r>
      <w:r>
        <w:rPr>
          <w:rFonts w:ascii="Times New Roman"/>
          <w:b w:val="false"/>
          <w:i w:val="false"/>
          <w:color w:val="000000"/>
          <w:vertAlign w:val="subscript"/>
        </w:rPr>
        <w:t>impf</w:t>
      </w:r>
      <w:r>
        <w:rPr>
          <w:rFonts w:ascii="Times New Roman"/>
          <w:b w:val="false"/>
          <w:i/>
          <w:color w:val="000000"/>
          <w:sz w:val="28"/>
        </w:rPr>
        <w:t>, i</w:t>
      </w:r>
      <w:r>
        <w:rPr>
          <w:rFonts w:ascii="Times New Roman"/>
          <w:b w:val="false"/>
          <w:i w:val="false"/>
          <w:color w:val="000000"/>
          <w:vertAlign w:val="subscript"/>
        </w:rPr>
        <w:t>ppif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соответственно, фактически сложившиеся ценовые относительные.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находится сумма структурных ценовых относительных по товару отечественного и импортного производства и сравнивается со значением структурной ценовой относительной по ИПЦ.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неравенстве сумм осуществляется нормализация структурных ценовых относительных по товару отечественного и импортного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нормализации (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) рассчитывается, как отношение структурной ценовой относительной по ИПЦ и суммы структурных ценовых относительных на товар отечественного и импортного производства: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845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нормализации;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СЦО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vertAlign w:val="subscript"/>
        </w:rPr>
        <w:t>cpi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) – соответственно, структурная ценовая относительная.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производится нормализация структурных ценовых относительных на товар отечественного и импортного производства путем их умножения на полученный коэффициент: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352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СЦО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) – соответственно, нормализованная структурная ценовая относительная;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СЦО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) – соответственно, структурная ценовая относительная;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нормализации.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определяется нормализированное значение изменений цен на товар отечественного и импортного производства, как отношение нормализованных структурных ценовых относительных и «условного» веса: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574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) – соответственно, нормализованная ценовая относительная;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СЦО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) – соответственно, нормализованная структурная ценовая относительная;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/>
          <w:color w:val="000000"/>
          <w:sz w:val="28"/>
        </w:rPr>
        <w:t>, w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«условные» веса импортного и отечественного товара в структуре ИПЦ.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Полученная величина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Nimp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это и есть значение ИПЦ-имп, характеризующее изменение цен на товары импортного производства в составе ИПЦ для конкретной позиции.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Сквозной пример расчета ИПЦ-имп по позиции «крупы»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Расчет ИПЦ-имп по всем вышестоящим ступеням агрегации и в целом осуществляется последовательным суммированием нормализованных структурных ценовых относительных и весов, входящих в соответствующий агрегат.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доля товаров импортного производства равна 100 процентов, а отечественного производства равна 0 процентов, и наоборот, в расчете применяется фактическая ценовая относительная из ИПЦ, которая учитывается в соответствующих суммах групп товаров или импортного или отечественного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Расчеты ИПЦ-имп осуществляются на индексах цен отчетного месяца по сравнению с предыдущим месяцем.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Вычисление месячных индексов цен к декабрю предыдущего года производится цепным методом, то есть перемножением индекса цен к декабрю предыдущего года за месяц, предшествующий отчетному, на индекс цен отчетного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силу имеющихся различий во времени формирования индексов цен, используемых для оценки, расчет ИПЦ-имп осуществляется ретроспективно.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Пересмотр используемых информационных потоков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перечень ИПЦ-имп вносятся изменения при расширении, сокращении позиций Баланса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Таблица соответствия пересматривается одновременно с изменением Перечня позиций ИПЦ-имп и при ротации информационных потоков для формирования соответствующих индексов цен (ИЦП, ИЦСХ, ИЦИМП, ИЦОПТ);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доли импорта для расчета «условных весов» ИПЦ-имп актуализируются ежегодно после опубликования среднегодовых данных об объемах ресурсов внутреннего рынка за предыдущий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«условные веса» ИПЦ-имп пересчитываются ежегодно на основе актуализированных долей импорта и весовых компонентов ИПЦ, определенных на текущий год его расчета.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расчета индекса цен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импортируемые товары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 индекса потребительских цен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Перечень позиций для расчета ИПЦ-имп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3873"/>
        <w:gridCol w:w="5792"/>
        <w:gridCol w:w="1469"/>
        <w:gridCol w:w="1470"/>
      </w:tblGrid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группы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группы</w:t>
            </w:r>
          </w:p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Составляющие ИПЦ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Информационный источник для ценовой оценки: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ИЦП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ИЦИМП</w:t>
            </w:r>
          </w:p>
        </w:tc>
      </w:tr>
      <w:tr>
        <w:trPr>
          <w:trHeight w:val="6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Хлебобулочные изделия и крупы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Булочные и мучные кондитерские изделия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Крупяные изделия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01121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птица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мяса и субпродукты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01122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Колбасы, изделия из мяса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мяса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0113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и морепродукты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Свежая или мороженная рыба и морепродукты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переработанная и консервированная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0114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Молочные изделия, сыр и яйца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свежее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консервированное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Кисломолочные продукты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и творог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0115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 жиры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животное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оливковое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0116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переработанные и консервированные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0117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свежие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переработанные и консервированные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0118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Сахар, джем, мед, шоколад и кондитерские изделия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Джем, повидло, мед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Кондитерские изделия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0119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питания, не отнесенные к другим категориям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Пряности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продукты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Безалкогольные напитки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Кофе, чай и какао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Минеральная и питьевая вода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Прохладительные напитки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Фруктовые и овощные соки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Алкогольные напитки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Коньяки ординарные, марочные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 из винограда и других плодов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 крепленые и игристые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Табачные изделия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для изготовления одежды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Верхняя одежда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Трикотажные и чулочно-носочные изделия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Одежда, кроме трикотажных и чулочно-носочных изделий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предметы одежды и аксессуары одежды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Ботинки, туфли и прочая обувь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0431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для обслуживания и ремонта жилых помещений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оконное листовое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Краски и лаки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Кафель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 М400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Сухие строительные смеси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04520002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сжиженный газ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Твердое топливо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и предметы домашнего обихода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 и другие покрытия для пола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ворсяной, с добавлением шерсти, шелка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(палас) синтетический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Линолеум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Текстильные изделия, используемые в домашнем хозяйстве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0531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Крупные бытовые приборы, электрические и неэлектрические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Холодильники, морозильники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Стиральные и посудомоечные машины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Крупные электробытовые приборы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Мелкие электробытовые приборы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0540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Стеклянные изделия, столовые приборы и домашняя утварь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Стеклянные и керамические изделия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Столовые приборы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Неэлектрическая кухонная утварь и бытовые изделия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Крупные инструменты и приспособления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0552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Мелкие инструменты и различные приспособления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Мелкие электрические изделия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Ручные инструменты и приспособления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0561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товары кратковременного пользования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Моющие и чистящие средства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Мелкие предметы домашнего обихода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3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 продукция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продукция медицинского назначения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медицинский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оборудование и аппараты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0721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 и принадлежности для личных транспортных средств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Автошины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Автофильтры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0722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Горюче-смазочные материалы для личных транспортных средств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Моторное масло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Телефонное и факсимильное оборудование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приема, записи и воспроизведения звука и изображения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Фото- и кинооборудование, оптические приборы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0913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обработки информации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Переносной персональный компьютер (ноутбук)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0914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Записывающие устройства и материалы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с записью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Незаписанные (чистые) материалы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крупные товары длительного пользования для организации отдыха и культурных мероприятий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товары и оборудование для отдыха, спорта, садоводства и домашние животные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Газеты, книги и канцелярские товары 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газеты и журналы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Канцелярские товары и чертежные принадлежности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приборы личного пользования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предметы, приборы и товары личного пользования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Шампунь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Зубная паста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туалетное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детское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Дезодорант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Туалетная вода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Краска для волос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Губная помада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для бритья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Щетка зубная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Туалетная бумага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Прокладки гигиенические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Подгузники детские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Ювелирные изделия и часы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предметы личного пользования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расчета индекса цен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импортируемые товары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 индекса потребительских цен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Сквозной пример расчета индекса цен на импортируемые товары в</w:t>
      </w:r>
      <w:r>
        <w:br/>
      </w:r>
      <w:r>
        <w:rPr>
          <w:rFonts w:ascii="Times New Roman"/>
          <w:b/>
          <w:i w:val="false"/>
          <w:color w:val="000000"/>
        </w:rPr>
        <w:t>
составе индекса потребительских цен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примере расчета использованы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товар-РК – позиция в расчете, отражающая информацию по товару отечественного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товар-ИМП - позиция в расчете, отражающая информацию по импортируемому товару, поставленному в республику;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Баланс ресурсов – статистический бюллетень «Баланс ресурсов и использования отдельных видов продукции (товаров) и сырья»;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ИПЦ – индекс потребительских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ИЦП – индекс цен предприятий-производителей промышленной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ИЦИМП – индекс цен импортных поступлений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доли на товар-РК и товар-ИМП находятся данные по строкам «ресурсы», «производство», «импорт» Баланса ресурсов и определяется их удельный вес в строке «ресурсы».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Пример 1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Расчет доли на товар-РК и товар-ИМП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6"/>
        <w:gridCol w:w="3367"/>
        <w:gridCol w:w="3428"/>
        <w:gridCol w:w="3679"/>
      </w:tblGrid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 Балансе ресурсов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Крупы, включая рис, тонн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63215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из него рис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52219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46015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 данных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(71200-52219)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(63215-46015)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(7985-6204)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для позиции 011122 «Крупы»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товар-РК = 0,9062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(17200/18981)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товар-ИМП = 0,0938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(1781/18981)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учетом найденной доли определяется «условный» вес на товар-РК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товар-ИМП по позиции в соответствии с ее весом в ИПЦ.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Пример 2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Расчет условного веса на товар-РК и товар-ИМП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4217"/>
        <w:gridCol w:w="3138"/>
        <w:gridCol w:w="4816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 ресурсах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в ИПЦ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011122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0,00387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товар-ИМП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0,0938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0,00036=0,00387*0,0938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товар-РК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0,9062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0,00351=0,00387*0,9062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Находятся фактические ценовые относительные за отчетный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ИПЦ - по позиции в целом, ИЦП – по позиции на товар-РК, ИЦИМП –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позиции на товар-ИМП.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их веса определяются структурные ценовые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относительные.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Пример 3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Расчет структурных ценовых относительных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672"/>
        <w:gridCol w:w="2014"/>
        <w:gridCol w:w="3945"/>
        <w:gridCol w:w="3855"/>
      </w:tblGrid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в ИПЦ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ценовая относительная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Структурная ценовая относительная</w:t>
            </w:r>
          </w:p>
        </w:tc>
      </w:tr>
      <w:tr>
        <w:trPr>
          <w:trHeight w:val="7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4=2х3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0,00387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1,0454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0,004046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товар-ИМП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0,00036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0,9666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0,000348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товар-РК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0,00351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1,0135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0,003557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Поскольку использованы фактические значения индексов цен, ценовая относительная по позиции ИПЦ (графа 3) не является средней величиной ценовых относительных по ИЦП и ИЦИМП. То есть не выполняется условие, что среднее значение должно находится в пределах значений составляющих. В примере: </w:t>
      </w:r>
      <w:r>
        <w:drawing>
          <wp:inline distT="0" distB="0" distL="0" distR="0">
            <wp:extent cx="2197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Соответственно, сумма структурных ценовых относительных на товар-РК и товар-ИМП (0,003905 = 0,003557+0,000348) не равна структурной ценовой относительной по ИПЦ (=0,004046).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Осуществляется нормализация структурных ценовых относительных на товар-РК и товар-ИМП. Коэффициент нормализации определяется отношением фактической структурной ценовой относительной по ИПЦ на сумму структурных ценовых относительных товара-РК и товара-ИМП </w:t>
      </w:r>
      <w:r>
        <w:rPr>
          <w:rFonts w:ascii="Times New Roman"/>
          <w:b w:val="false"/>
          <w:i/>
          <w:color w:val="000000"/>
          <w:sz w:val="28"/>
        </w:rPr>
        <w:t>(1,036108=0,004046/0,003905)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Путем умножения структурных ценовых относительных товара-РК и товара-ИМП на полученный коэффициент нормализации находятся нормализованные структурные ценовые относительные.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Пример 4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Расчет нормализованных структурных ценовых относительных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2872"/>
        <w:gridCol w:w="2850"/>
        <w:gridCol w:w="2668"/>
        <w:gridCol w:w="3804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Структурная ценовая относительная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нормализации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Нормализированная структурная ценовая относительная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4=2х3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6=4х5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011122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0,004046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1,036108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0,004046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товар-ИМП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0,000348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0,000361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товар-РК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0,003557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0,003685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основе нормализованных структурных ценовых относительных на товар-РК и товар-ИМП и веса этих позиций пересчитываются ценовые относительные по товару-РК и товару-ИМП.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Пример 5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ценовых относительных, учтенных в ИПЦ-имп по позиции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2276"/>
        <w:gridCol w:w="1522"/>
        <w:gridCol w:w="2527"/>
        <w:gridCol w:w="3122"/>
        <w:gridCol w:w="2688"/>
      </w:tblGrid>
      <w:tr>
        <w:trPr>
          <w:trHeight w:val="1005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в ИПЦ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ценовая относительная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Нормализированная структурная ценовая относительная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ценовая относительная</w:t>
            </w:r>
          </w:p>
        </w:tc>
      </w:tr>
      <w:tr>
        <w:trPr>
          <w:trHeight w:val="255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6=4х5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7=6/2</w:t>
            </w:r>
          </w:p>
        </w:tc>
      </w:tr>
      <w:tr>
        <w:trPr>
          <w:trHeight w:val="255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011122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0,00387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1,0454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0,004046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1,0454</w:t>
            </w:r>
          </w:p>
        </w:tc>
      </w:tr>
      <w:tr>
        <w:trPr>
          <w:trHeight w:val="255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товар-ИМП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0,00036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0,9666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0,000361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1,0016</w:t>
            </w:r>
          </w:p>
        </w:tc>
      </w:tr>
      <w:tr>
        <w:trPr>
          <w:trHeight w:val="27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товар-РК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0,00351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1,0135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0,003685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1,0500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значение ИПЦ становится средневзвешенной величиной, учитывающей тенденции изменения цен на товар-РК и товар-ИМП. Восстанавливается условие, что среднее значение должно находится в пределах значений составляющих: </w:t>
      </w:r>
      <w:r>
        <w:drawing>
          <wp:inline distT="0" distB="0" distL="0" distR="0">
            <wp:extent cx="2108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по позиции «крупы» ИПЦ-имп составил 100,2 % (1,0016*100 %) в составе ИПЦ, равному 104,5 %.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