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fac2" w14:textId="24c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мая 2016 года № 229. Зарегистрирован в Министерстве юстиции Республики Казахстан 1 июля 2016 года № 13861. Утратил силу приказом Министра здравоохранения Республики Казахстан от 30 декабря 2020 года № ҚР ДСМ-336/2020.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 (зарегистрированный в Реестре государственной регистрации нормативных правовых актов под № 11585, опубликованный в информационной-правовой системе "Әділет" 21 июня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отзыва решения о государственной регистрации продукции, оказывающей вредное воздействие на здоровье человека, утвержденных указанным приказом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– процедура оценки соответствия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ЕСЭГТ) или требованиям технических регламентов Евразийского экономического союза (далее – ТР ЕАЭС);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подлежащая государственной регистрации – отдельные виды продукции,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– документ, подтверждающий безопасность продукции, удостоверяющий соответствие продукции ЕСЭГТ, ТР ЕАЭС и выдаваемый ведомством государственного органа по единой форме и в порядке,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регистрация с выдачей свидетельства о государственной регистрации продукции осуществляется на этапе ее постановки к производству на территории Евразийского экономического союза (далее – ЕАЭС), продукции, впервые ввозимой на территорию ЕАЭС – до ее ввоза на территорию ЕАЭС.";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регистрация продукции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регистрацию заявления на получение свидетельства о государственной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(экспертизу) полноты представленных заявителем документов, включая результаты лабораторных исследований (испытаний) продукции на соответствие ЕСЭГТ и требованиям ТРЕАЭС размещенных в разделе "Техническое регулирование" сайта: www.eurasiancommission.org;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свидетельства о государственной регистрации на основании положительных результатов экспертизы представленной документации и результатов лабораторных исследований (испытаний)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о продукции в Реестр о государственной регистрации Республики Казахстан и в Единый Реестр свидетельств о государственной регистрации ЕАЭС (далее – Единый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выдачу документа, подтверждающего безопасность продукции, в части ее соответствия ЕСЭГТ и ТР ЕАЭС (свидетельство о государственной регистрации) по форме, согласно Единой формы документа, подтверждающего безопасность продукции (товаров) (Единой форме свидетельства о государственной регистрации),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государственной регистрации продукции не превышает тридцати календарных дней с момента обращения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государственного органа в течение двух рабочих дней со дня получения документов заявителя проверяет полноту представленных документов. В случае неполноты представленных документов ведомство государственного органа в указанные сроки дает мотивированный отказ в дальнейшем рассмотрении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государственной регистрации продукции в ведомство государственного органа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продукции, изготавливаемой на таможенной территории ЕАЭС: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продукция: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(товара) (инструкция, руководство, рекомендация) (один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продукции, изготавливаемой вне таможенной территории ЕАЭС: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продукция: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ввоз образцов подконтрольной продукции (товара);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документов через веб-портал "электронного правительства": www.egov.kz, перечисленные в настоящем пункте документы предоставляются в электронной форме.";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Свидетельство о государственной регистрации является действительным с момента его выдачи до прекращения поставок продукции на территорию ЕАЭС и (или) изготовления продукции на территории ЕАЭС.";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соответствия ЕСЭГТ и ТР ЕАЭС содержания веществ, отдельных компонентов продукции;";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оформлении свидетельства о государственной регистрации отказывается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товаров требованиям ЕСЭГТ и ТР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представлены документы и (или) сведения, не соответствующие требованиям настоящих Правил, представлен пакет документов не в полном объеме и содержащий недостоверную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продукции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Решение об отказе в государственной регистрации предоставляется в письменной форме или в форме электронного документа с обоснованием причин отказа ведомством государственного органа и направляется заявителю в течение трех рабочих дней после принятия решения о таком отказе.";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Отзыв решения о государственной регистрации продукции ведомством государственного органа осуществляется при выявлении фактов несоответствия продукции требованиям ЕСЭГТ и ТР ЕАЭС.";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</w:t>
      </w:r>
      <w:r>
        <w:br/>
      </w:r>
      <w:r>
        <w:rPr>
          <w:rFonts w:ascii="Times New Roman"/>
          <w:b/>
          <w:i w:val="false"/>
          <w:color w:val="000000"/>
        </w:rPr>
        <w:t>оказывающей вредное воздействие на здоровье человека,</w:t>
      </w:r>
      <w:r>
        <w:br/>
      </w:r>
      <w:r>
        <w:rPr>
          <w:rFonts w:ascii="Times New Roman"/>
          <w:b/>
          <w:i w:val="false"/>
          <w:color w:val="000000"/>
        </w:rPr>
        <w:t>подлежащей государственной регистрации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регистрации подлежит следующая продукция, оказывающая вредное воздействие на здоровье человека: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продукция (товары) бытовой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оборудование устройства и другие технические средства водоподготовки, предназначенные для использования в системах хозяйственно-питьевого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личной гигиены для взрослых.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удостоверения личности (паспорта)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свидетельства о государственной регистрации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государственную регистрацию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продукции, адрес производителя и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Подпись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