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5cdd" w14:textId="66a5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отчетов об итогах размещения паев паевого инвестиционного фонда и Требований к составлению и оформлению отчета об итогах размещения паев паевого инвестиционного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130. Зарегистрировано в Министерстве юстиции Республики Казахстан 8 июля 2016 года № 13893. Утратило силу постановлением Правления Национального Банка Республики Казахстан от 27 августа 2018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отчетов об итогах размещения паев паевого инвестиционного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составлению и оформлению отчета об итогах размещения паев паевого инвестиционного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(Хаджиева М.Ж.)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130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рассмотрения отчетов об итогах размещения паев паевого</w:t>
      </w:r>
      <w:r>
        <w:br/>
      </w:r>
      <w:r>
        <w:rPr>
          <w:rFonts w:ascii="Times New Roman"/>
          <w:b/>
          <w:i w:val="false"/>
          <w:color w:val="000000"/>
        </w:rPr>
        <w:t>инвестиционного фонда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рассмотрения отчетов об итогах размещения паев паевого инвестиционного фонда (далее - Правила)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рынке ценных бумаг) и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условия и порядок рассмотрения отчетов об итогах размещения паев паевого инвестиционного фонда.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об итогах размещения паев паевого инвестиционного фонда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контролю и надзору финансового рынка и финансовых организаций (далее – уполномоченный орган) управляющей компанией паевого инвестиционного фонда.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и утверждения отчета об итогах размещения паев паевого инвестиционного фонда управляющая компания паевого инвестиционного фонда представляет в уполномоченный орган следующие документы на бумажном носителе: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рассмотрении отчета об итогах размещения паев паевого инвестиционного фонда, составленное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итогах размещения паев паевого инвестиционного фонда, составленный и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составлению и оформлению отчета об итогах размещения паев паевого инвестиционного фонда, утвержденными настоящим постановлением.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об итогах размещения паев паевого инвестиционного фонда рассматривается уполномоченным органом в течение 14 (четырнадцати) календарных дней с даты получения соответствующих документов.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соответствия документов, представленных управляющей компанией паевого инвестиционного фонда для рассмотрения и утверждения отчета об итогах размещения паев паевого инвестиционного фонда, требованиям законодательства Республики Казахстан о рынке ценных бумаг и инвестиционных фондах уполномоченный орган с сопроводительным письмом направляет управляющей компании паевого инвестиционного фонда утвержденный отчет об итогах размещения паев паевого инвестиционного фонда с отметкой уполномоченного органа о его утверждении.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отказывает в утверждении отчета об итогах размещения паев паевого инвестиционного фонда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о рынке ценных бумаг.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утверждении отчета об итогах размещения паев паевого инвестиционного фонда управляющая компания паевого инвестиционного фонда повторно представляет в уполномоченный орган отчет об итогах размещения паев паевого инвестиционного фонда в течение 30 (тридцати) календарных дней со дня получения отказа.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130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составлению и оформлению отчета об итогах</w:t>
      </w:r>
      <w:r>
        <w:br/>
      </w:r>
      <w:r>
        <w:rPr>
          <w:rFonts w:ascii="Times New Roman"/>
          <w:b/>
          <w:i w:val="false"/>
          <w:color w:val="000000"/>
        </w:rPr>
        <w:t>размещения паев паевого инвестиционного фонда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составлению и оформлению отчета об итогах размещения паев паевого инвестиционного фонда (далее – Требования)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от 7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инвестиционных фондах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об итогах размещения паев паевого инвестиционного фонда представляется в уполномоченный орган в течение 3 (трех) рабочих дней после завершения первоначального размещения паев паевого инвестиционного фонда, а также в течение 1 (одного) месяца по окончании шестимесячного отчетного периода.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Титульный лист отчета об итогах размещения паев паевого инвестиционного фонда содержит следующую информацию: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документа: "Отчет об итогах размещения паев паевого инвестиционного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сокращенное наименование паевого инвестиционного фонда (далее – фонд);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и сокращенное наименование управляющей компании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запись: "Утверждение уполномоченным органом отчета об итогах размещения паев паевого инвестиционного фонда не означает предоставление каких-либо рекомендаций инвесторам относительно приобретения паев паевого инвестиционного фонда, описанных в отчете об итогах размещения паев паевого инвестиционного фонда, и не подтверждает достоверность информации, содержащейся в данном документе. Должностные лица управляющей компании паевого инвестиционного фонда подтверждают, что вся информация, представленная в отчете об итогах размещения паев паевого инвестиционного фонда, является достоверной и не вводящей в заблуждение инвесторов относительно паевого инвестиционного фонда и размещаемых паев паевого инвестиционного фонда.".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об итогах размещения паев фонда составляется в 2 (двух) экземплярах на казахском и русском языках на бумажном носителе с приложением копии выписки регистратора с лицевого счета управляющей компании для учета размещенных паев фонда, составленной на дату, следующую за датой окончания отчетного периода, и в 1 (одном) экземпляре на казахском и русском языках в электронном виде в формате PDF (без сведений о собственниках паев фонда) и содержит следующую информацию: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номер государственной регистрации выпуска паев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управляющей компании фонда и ее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номер, дата, наименование государственного органа, выдавшего лицензию на осуществление деятельности по управлению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кастодиана фонда и его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получения кастодианом фонда лицензии на осуществление кастодиальной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первоначальном размещении паев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окончания периода первоначального размещения паев фонда (если было принято решение о продлении срока первоначального размещения паев фонда, то в данном пункте указывается дата и номер письма уполномоченного органа о продлении срока первоначального размещения паев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стоимость пая фонда при первоначальном размещении паев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паев фонда, размещенных по состоянию на дату окончания первоначального размещения паев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размещении паев фонда на дату окончания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окончания периода размещения паев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паев фонда, размещенных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паев фонда, выкупленных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денег, оплаченная за выкуп паев фонда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количество паев фонда, размещенных на отчетную дату, с учетом ранее размещенных паев фонда (за вычетом выкупленных паев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денег, поступившая в оплату паев фонда в отчетном периоде, подтвержденная справкой кастодиана о поступлении денег в оплату паев фонда, размещенных в отчетном периоде (с приложением копии справки кастодиана о подтверждении поступления денег в оплату паев фонда, размещенных в отчетном периоде, составленной на дату, следующую за датой окончания отчетного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собственниках паев фонда в разрезе каждого собственника, приобретших паи фонда у управляющей компании фонда в отчетном периоде,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наименования собственника - юридического лица или фамилии, имени, отчества (при его наличии) собственника -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государственной регистрации (перерегистрации) собственника пая фонда юридического лица или реквизитов документов, удостоверяющих личность собственника пая фонда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приобретения собственником паев фонда и стоимости паев фонда на дату приобретения;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количества паев фонда, приобретенных собственником при размещении паев фонда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денег, поступившей в оплату паев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9) части первой настоящего пункта Требований не заполняются в случае неразмещения паев фонда в отчетном периоде.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документов на бумажном носителе для утверждения отчета об итогах размещения паев паевого инвестиционного фонда: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управляющей компании паевого инвестиционного фонда подписывается руководителем исполнительного органа управляющей компании паевого инвестиционного фонда (либо лицом, его замещающим) и заверяется оттиском печати управляющей компании паевого инвестиционного фонда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каждый представленный документ состоит из одного листа, то он подписывается руководителем структурного подразделения управляющей компании, осуществляющего управление активами паевого инвестиционного фонда, главного бухгалтера управляющей компании (либо лицами, их замещающими) и заверяется оттиском печати управляющей компании паевого инвестиционного фонда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множественности листов каждый представленный документ прошивается и скрепляется бумажной пломбой, наклеенной на узел прошивки и частично на лист. Подписи руководителя структурного подразделения управляющей компании, осуществляющего управление активами паевого инвестиционного фонда, главного бухгалтера управляющей компании (либо лиц, их замещающих) и оттиск печати управляющей компании (при наличии) наносятся частично на бумажную пломбу, частично на лист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документах не допускаются неоговоренные исправления, зачеркивания, подчистки, помарки, дописки (допечатки). При исправлении зачеркнутое слово должно ясно читаться. Каждое исправление (дополнение) должно быть оговорено, например: "исправленному... верить", "дописанному... верить", "зачеркнутое... не читать", заверено лицами, подписавшими документ и оттиском печати общества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(исправленные) документы представляются в уполномоченный орган с сопроводительным письмом. В сопроводительном письме указывается исходящий номер и дата письма уполномоченного органа об отказе в утверждении отчета об итогах размещения паев паевого инвестиционного фонда, а также перечень представляемых документов.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документов, представленных управляющей компанией паевого инвестиционного фонда в соответствии с Правилами в уполномоченный орган на электронном и бумажном носителях, является идентичным.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130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75 "Об утверждении формы отчета об итогах размещения паев паевого инвестиционного фонда" (зарегистрированное в Реестре государственной регистрации нормативных правовых актов под № 4201).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11 декабря 2006 года № 287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№ 75 "Об утверждении формы отчета об итогах размещения паев паевого инвестиционного фонда" (зарегистрированное в Реестре государственной регистрации нормативных правовых актов под № 4509).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52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№ 75 "Об утверждении формы отчета об итогах размещения паев паевого инвестиционного фонда" (зарегистрированное в Реестре государственной регистрации нормативных правовых актов под № 5644).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