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5247" w14:textId="b8d5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в сфере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июня 2016 года № 157. Зарегистрирован в Министерстве юстиции Республики Казахстан 08 июля 2016 года № 13894.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 в сфере физической культуры и спорта.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"Об утверждении Правил проведения и условий аттестации гражданских служащих в сфере физической культуры и спорта,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квалификационных категорий тренерам, методистам, инструкторам" (зарегистрированный в Реестре государственной регистрации нормативных правовых актов за № 6864, опубликованный в газете "Казахстанская правда" от 14 июня 2011 года № 187 (26608);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26 сентября 2013 года № 343 "О внесении изменения в приказ и.о. Министра туризма и спорта Республики Казахстан от 5 марта 2011 года №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(зарегистрированный в Реестре государственной регистрации нормативных правовых актов за № 8864, опубликованный в газете "Казахстанская правда" от 28 ноября 2013 года № 325 (27599).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2016 года № 157 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аттестации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в сфере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 в сфере физической культуры и спорта (далее – Правила) определяют порядок и условия проведения аттестации </w:t>
      </w:r>
      <w:r>
        <w:rPr>
          <w:rFonts w:ascii="Times New Roman"/>
          <w:b w:val="false"/>
          <w:i w:val="false"/>
          <w:color w:val="000000"/>
          <w:sz w:val="28"/>
        </w:rPr>
        <w:t>гражданских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физической культуры и спорта (далее – служащие).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осуществляется в целях определения уровня профессиональной подготовки.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Аттестации подлежат все служащие, за исключением беременных женщин, предоставивших медицинское заключение о беременности.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служащих выполнять возложенные на них функциональные обязанности.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Служащие, являющиеся первыми руководителями республиканских организаций в сфере физической культуры и спорта, и их заместители, аттестуются аттестационной комиссией при уполномоченном органе в области физической культуры и спорта.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являющиеся первыми руководителями областных, городов республиканского значения, столицы, районных организаций в сфере физической культуры и спорта, и их заместители, аттестуются аттестационными комиссиями при соответствующих местных исполнительных органах областей, городов республиканского значения, столицы, районов.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находившиеся в учебном отпуске, отпуске без сохранения заработной платы (превышающем шесть месяцев), в отпуске по беременности и родам, усыновлением (удочерением) новорожденного ребенка (детей), по уходу за ребенком до достижения им возраста трех лет, аттестуются не ранее, чем через шесть месяцев после выхода на работу.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аттестации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Аттестация служащих проводится не позднее шести месяцев со дня наступления сроков, указанных в пункте 5 настоящих Правил.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Аттестация включает в себя следующие этапы: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со служащим, проводимое аттестационной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комиссией.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Подготовка к проведению аттестации организуется кадровой службой или лицом, осуществляющим функции кадровой службы (далее – кадровая служба), и включает следующие мероприятия: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служащих, подлежащих аттестации;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Лицом, уполномоченным назначать служащего, по представлению кадровой службы утверждается: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служащих, подлежащих аттестации;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график проведения аттестации;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аттестационной комиссии;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вопросов и ответов для собеседования, касающихся функциональных обязанностей служащего.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один раз в полугодие определяет служащих, подлежащих аттестации.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письменно уведомляет служащих о дате проведения аттестации не позднее, чем за тридцать календарных дней до начала ее проведения, а также запрашивает служебную характеристику.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служащего, подлежащего аттестации, оформляет служебную характеристику и направляет ее в кадровую службу не позднее, чем за двадцать пять календарных дней до заседания аттестационной комиссии.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Служебная характеристика содержит всестороннюю и объективную оценку профессиональных, деловых и личностных качеств и результатов служебной деятельности служащего.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ознакамливает служащего, подлежащего аттестации, с представленной на него служебной характеристикой в срок не позднее, чем за десять календарных дней до заседания аттестационной комиссии.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Служащие, подлежащие аттестации, при своем несогласии с представленными на них служебными характеристиками, предоставляют в кадровые службы, до заседания аттестационных комиссий, подготовленные лично отчеты о проделанной работе.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служащего, подлежащего аттестации, кадровой службой оформляется аттестационный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Кадровая служба вносит документы, указанные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аттестационную комиссию в срок не позднее, чем за один рабочий день до заседания аттестационной комиссии.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внесено изменение на казахском языке, текст на русском языке не меняется в соответствии с приказом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неявке служащего, подлежащего аттестации, на заседание аттестационной комиссии по уважительной причине (временной не трудоспособности или служебной командировке), рассмотрение вопроса о его аттестации переносится на другой рабочий день (не позднее двух месяцев со дня выхода на работу), определяемый аттестационной комиссией. Перенос аттестации допускается не более одного раза.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ходе собеседования члены аттестационной комиссии задают утвержденные вопросы в равном количестве для всех служащих, проходящих аттестацию.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собеседования фиксируется с использованием средств аудио или видеозаписи.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собеседования аттестационная комиссия принимает одно из следующих решений: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Повторная аттестация проводится через три месяца со дня вынесения решения предыдущей аттестационной комиссией в порядке, определенном настоящими Правилами.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комиссия, проведя повторную аттестацию, принимает одно из следующих решений: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Решения аттестационной комиссии оформляются протоколом и заносятся в аттестационный лист.</w:t>
      </w:r>
    </w:p>
    <w:bookmarkEnd w:id="41"/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 дня подписания протокола в течение трех рабочих дней кадровая служба ознакамливает служащего с аттестационным листом.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аттестационной комиссии в месячный срок утверждаются руководителем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Аттестационный лист служащего, служебная характеристика на него хранятся в личном деле.</w:t>
      </w:r>
    </w:p>
    <w:bookmarkEnd w:id="43"/>
    <w:bookmarkStart w:name="z3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Аттестационная комиссия</w:t>
      </w:r>
    </w:p>
    <w:bookmarkEnd w:id="44"/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Аттестационная комиссия создается руководителем по представлению кадровой службы и состоит из членов и секретаря комиссии. Из числа членов аттестационной комиссии назначается председатель. Секретарем аттестационной комиссии назначается работник кадровой службы.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аттестационной комиссии руководит деятельностью, председательствует на заседаниях, планирует работу, осуществляет общий контроль, несет ответственность за деятельность и принимаемые решения.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Секретарь аттестационной комиссии осуществляет подготовку соответствующих материалов к заседанию комиссии и оформляет протокол после его проведения. Секретарь осуществляет техническое обслуживание, обеспечивает функционирование аттестационной комиссии.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аттестационной комиссии считается правомочным, если на нем присутствовали не менее двух третей ее состава.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аттестационной комиссии не допускается.</w:t>
      </w:r>
    </w:p>
    <w:bookmarkStart w:name="z4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Результаты голосования определяются большинством голосов членов аттестационной комиссии по результатам заполнения каждым членом аттестационной комиссии оценочного листа на гражданского служащего, подлежащего аттестации,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равенстве голосов голос председателя аттестационной комиссии является решающим.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Члены аттестационной комиссии имеют право на особое мнение, которое, в случае его выражения, излагается в письменном виде (в произвольной форме) и прилагается к протоколу.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Члены аттестационной комиссии проходят аттестацию на общих основаниях.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Все споры, связанные с решением аттестационной комиссии, решаются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культуры и спорта РК от 17.05.2018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 на гражданского служащего, подлежащего аттестации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|_| повторная |_|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(при его наличии) ___________________________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Дата рождения "___" ______________ года                                             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об образовании, о повышении квалификации, подготовке                     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переподготовке (когда и какое учебное заведение окончил, специальность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квалификация по образованию, документы о повышении квалификации,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подготовке, переподготовке, ученая степень и ученое звание, дата их присвоения)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Занимаемая должность и дата назначения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Общий трудовой стаж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Общий стаж работы на должностях государственного и/или гражданского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служащего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Замечания и предложения, высказанные членами аттестационной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На заседании присутствовало ______ членов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Оценка деятельности гражданского служащего по результатам голосования: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соответствует занимаемой должности (количество голосов)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подлежит повторной аттестации (количество голосов) _____________________;*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не соответствует занимаемой должности (количество голосов)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Рекомендации аттестационной комиссии (с указанием мотивов, по которым они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даются)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Примечания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аттестационной комиссии: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аттестационной комиссии: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проведения аттестации "___" 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руководителя организации по итогам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ознакомился: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(подпись гражданского служащего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*при проведении повторной аттестации не выставляется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культуры и спорта РК от 17.05.2018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на гражданского служащего, подлежащего аттестации</w:t>
      </w:r>
      <w:r>
        <w:br/>
      </w:r>
      <w:r>
        <w:rPr>
          <w:rFonts w:ascii="Times New Roman"/>
          <w:b/>
          <w:i w:val="false"/>
          <w:color w:val="000000"/>
        </w:rPr>
        <w:t>(заполняется членом аттестационной комиссии)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аттестации: очередная - |_|;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повторная - |_|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1.Фамилия, имя, отчество (при его наличии)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2.Занимаемая должность и дата назначения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3.Оценка аттестуемого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(отлично, хорошо, удовлетворительно, неудовлетворительно)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4.Решение члена аттестационной комиссии (одно из перечисленных: соответствует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занимаемой должности; подлежит повторной аттестации*; не соответствует занимаемой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5.Обоснование членом аттестационной комиссии своего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аттестационной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аттестационной 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(подпись)                                  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аттестации "___" ________________ года                                       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при проведении повторной аттестации не выставляется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