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22b" w14:textId="5f5c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июня 2016 года № 110. Зарегистрирован в Министерстве юстиции Республики Казахстан 12 июля 2016 года № 13910. Утратил силу приказом Генерального Прокурора Республики Казахстан от 18 мая 2017 года № 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18.05.2017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информационно-правовой системе "Әділет", а также в Республиканском государственном предприятиии на праве хозяйственного ведения "Республиканский центр правовой информации" Министерства юстиции Республики Казахстан для размещения в Эталонном-контрольном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Генеральной прокуратуры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Председателя Комитета Айтпаеву С.М.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110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сведений по учетам Комитета</w:t>
      </w:r>
      <w:r>
        <w:br/>
      </w:r>
      <w:r>
        <w:rPr>
          <w:rFonts w:ascii="Times New Roman"/>
          <w:b/>
          <w:i w:val="false"/>
          <w:color w:val="000000"/>
        </w:rPr>
        <w:t>по правовой статистике и специальным учетам Генеральной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 о совершении лицом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правонарушения"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марта 2016 года № 53 (далее - стандарт), (зарегистрированный в Реестре государственной регистрации нормативных правовых актов за № 13696).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выдача справки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 с учетом срока давности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"Об административных правонарушениях"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(далее – документы),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 принимает и регистрирует документы услугополучателя, направляет их руководителю услугодателя (в день получения документов услугополучателя в течение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двух часов рассматривает представленные документы и направляет для определения ответственного исполнителя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в течение двух часов рассматривает представленные документы, определяет ответственного исполнителя и направляет ему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проверяет на наличие либо отсутствие сведений по автоматизированной базе данных АИС "Специальные учеты" и при отсутствии сведений о совершении лицом административного правонарушения - готовит справку услугополучателю в течение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сведений о совершении лицом административного правонарушения готовит справку услугополучателю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подписывает справку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осуществляет выдачу справки под расписку в журнале выдачи справок услугополучателю - 5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 для рассмотрения руководителю структурного подразделения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резолюция руководителя структурного подразделения для рассмотрения ответственному исполнителю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оформление ответственным исполнителем информации и передача его для подписания руководителю услугодателя при отсутствии сведений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оформление ответственным исполнителем информации и передача его для подписания руководителю услугодателя – два рабочих дня (при наличии сведений);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подписание информации у руководителя услугодателя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выдача услугополучателю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 - 5 минут.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(прием, регистрация и передача руководителю документов, регистрация и выдача справки)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(рассмотрение документов и определение структурного подразделения для исполнения)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(рассмотрение документов и определение ответственного исполнителя)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(проверка на наличие либо отсутствие сведений по автоматизированной базе данных АИС "Специальные учеты" и при отсутствии сведений о совершении лицом административного правонарушения - подготовка справки услугополучателю) -10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сведений о совершении лицом административного правонарушения подготовка справки услугополучателю - в течение двух рабочих дней.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сведений по учетам Комитета по правовой</w:t>
      </w:r>
      <w:r>
        <w:br/>
      </w:r>
      <w:r>
        <w:rPr>
          <w:rFonts w:ascii="Times New Roman"/>
          <w:b/>
          <w:i w:val="false"/>
          <w:color w:val="000000"/>
        </w:rPr>
        <w:t>статистике и 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совершении лицом</w:t>
      </w:r>
      <w:r>
        <w:br/>
      </w:r>
      <w:r>
        <w:rPr>
          <w:rFonts w:ascii="Times New Roman"/>
          <w:b/>
          <w:i w:val="false"/>
          <w:color w:val="000000"/>
        </w:rPr>
        <w:t xml:space="preserve">административного правонарушения"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СФЕ - структурно функциональная единица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