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446" w14:textId="b8dc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2016 года № 279. Зарегистрирован в Министерстве юстиции Республики Казахстан 25 июля 2016 года № 13973.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 (зарегистрированный в Реестре государственной регистрации нормативных правовых актов за № 10512,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опубликованный 1 апреля 2015 года в Информационно-правовой системе "Әділет")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упрощенного государственного регулирования деятельности субъектов естественных монополий малой мощности,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Ведомство уполномоченного органа в срок не более пяти рабочих дней со дня получения заявки рассматривает и проверяет полноту представленных материалов и в письменном виде уведомляет субъекта естественной монополии малой мощности о принятии заявки к рассмотрению или об отказе в принятии заявки к рассмотрению с приведением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принятии заявки субъекта естественной монополии малой мощности к рассмотрению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сроков представления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документов, содержащих недостоверную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Причиной отказа в принятии к рассмотрению заявки субъекта естественной монополии малой мощности на утверждение тарифа (цены, ставки сбора) и тарифной сметы в качестве чрезвычайной регулирующей меры является непредставление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Проекты тарифов (цен, ставок сборов) и тарифных смет на регулируемые услуги (товары, работы) субъектов естественных монополий малой мощности рассматриваются ведомством уполномоченного органа в срок не более тридцати календарных дней. Срок рассмотрения проектов тарифов (цен, ставок сборов) и тарифных смет исчисляется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тарифов (цен, ставок сборов) и тарифных смет на регулируемые услуги (товары, работы) субъектов естественных монополий малой мощности для принятия решения в качестве чрезвычайной регулирующей меры рассматриваются ведомством уполномоченного органа в срок не более десяти календарных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Ведомство уполномоченного органа не позднее, чем за один день до принятия решения об утверждении тарифов (цен, ставок сборов) на регулируемые услуги субъекта естественной монополии малой мощности проводит публичные слушания.";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Ведомство уполномоченного органа рассматривает документы по корректировке тарифной сметы в срок не более тридцати календарных дней с момента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при рассмотрении предложения о корректировке тарифной сметы необходима дополнительные документы (информация), ведомство уполномоченного органа запрашивает ее у заявителя в письменном виде с установлением срока предоставления документов (информации), но не менее пяти рабочих дней. В таком случае сроки рассмотрения предложения о корректировке тарифной сметы субъекта естественной монополии продлеваются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предложения о корректировке тарифной сметы продлевается руководителем ведомства уполномоченного органа.".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