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adae" w14:textId="28ba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индивидуальной карты занятости и правила ее 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июня 2016 года № 576. Зарегистрирован в Министерстве юстиции Республики Казахстан 2 августа 2016 года № 14056. Утратил силу приказом Заместителя Премьер-Министра - Министра труда и социальной защиты населения Республики Казахстан от 1 сентября 2023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труда и социальной защиты населения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индивидуальной карты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индивидуальной карты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Министерства здравоохранения и социального развития Республики Казахстан Нурымбетова Б.Б.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труда и социальной защиты населения РК от 14.06.2018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04" w:id="6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(района, города, 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специалиста Центра занятости 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заполняющего индивидуальную, карту трудоустройства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"_____" _____ 20____ года</w:t>
      </w:r>
    </w:p>
    <w:bookmarkStart w:name="z6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Индивидуальная карта занятости</w:t>
      </w:r>
    </w:p>
    <w:bookmarkEnd w:id="7"/>
    <w:p>
      <w:pPr>
        <w:spacing w:after="0"/>
        <w:ind w:left="0"/>
        <w:jc w:val="both"/>
      </w:pPr>
      <w:bookmarkStart w:name="z606" w:id="8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 имя 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Индивидуальный 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Национальность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места жительства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Телефон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Адрес электронной почты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Образование: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учебного заведения по уровню образования (высшее учебное заведение, колледж, общеобразовательная школа)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обучения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Полученная специальность (квалификация)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дополнительное образование (курсы переподготовки, повышения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 или работодателя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обучения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Полученная специальность (квалификация)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последней работы (службы):______________________________________________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на работу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увольнения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Участие в активных мерах содействия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оказанные активные меры содействия занятости (заполняется в хронологической последовательности)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активных мер содействия занятости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на обучение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 оказания мер содействия занятости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и (или) учебного заведения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(профессия)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работодателя (учебного заведения) о приеме на работу (обучение) или указание причины отказа в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Итоги социальной профессиональной ориентации: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проводящего социально профессиональную ориентацию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Выданные направления на подходящую работу: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(профессия)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на работу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работодателя о приеме на работу либо указание причины отказа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 регистрации в качестве безработного: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или отказа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снятия с учета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снятия с учета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Сведения о выданных направлениях на активные меры содействия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профессиональное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и (или) учебного заведения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 учебного заведения и (или) работодателя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обучения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обучения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направления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Полученная специальность, квалификация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трудоустройства на постоянное место работы с указанием работодателя,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по микрокредитам: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микрокредита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кредита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льготного периода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возврата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обучение основам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обучения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направления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сервисная поддержка: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Консультационные услуги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Бухгалтерские услуги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услуги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указывается вид услуги и ее продолжительность.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молодежная практика: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на работу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участия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(профессия)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работодателя о приеме на работу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трудоустройства на постоянное место работы с указанием работодателя,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социальное рабочее место: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на работу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участия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(профессия)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работодателя о приеме на работу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трудоустройства на постоянное место работы с указанием работодателя,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направление на содействие добровольному переселению для повышения мобильности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Трудоспособные члены семьи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прибытия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Выданные субсидии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Жилье (строка жилье заполняется с указанием вида жилья (индивидуальный жилой 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многоквартирный жилой дом, комната в общежитии с указанием квадратных метров на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трудоустройства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работодателя, должности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направление на трудоустройство на специальные рабочие места: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участия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(профессия)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работодателя о приеме на работу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общественные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на работу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участия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(профессия)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работодателя о приеме на работу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трудоустройства на постоянное место работы с указанием работодателя,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Форма заполнения посещения безработного центр занятости населения: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планового посещения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посещения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сотрудника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9" w:id="11"/>
      <w:r>
        <w:rPr>
          <w:rFonts w:ascii="Times New Roman"/>
          <w:b w:val="false"/>
          <w:i w:val="false"/>
          <w:color w:val="000000"/>
          <w:sz w:val="28"/>
        </w:rPr>
        <w:t>
      17. Ожидания безработного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какой заработок Вы ожидаете получить?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заработка, которую Вы хотели бы получить в ожидаемом варианте: 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Сумма заработка, приемлемая и оптимальная для начала Вашей карьеры: 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заработка, за которую, или ниже которой, Вы не станете работать: 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место (область, город, район, село) Вашей будущей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Вашей предполагаемой работы (область, город, район, село)?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оптимальной (наиболее приемлемой) для Вас работы?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Работа, в какой области, городе, районе, селе Вас не заинтересует ни в коем случае?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возможные должности в той области деятельности, где Вы собираетесь  построить свою карьеру?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Оптимальная должность –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Минимально приемлемая –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 которую не соглашусь –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какое время Вы рассчитываете потратить на поиск работы?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идеальный вариант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приемлемый вариант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– самый худший из возможных вариантов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План трудоустройства на постоянную работу безработного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трудоустройству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 2 в соответствии с приказом Министра труда и социальной защиты населения РК от 14.06.2018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индивидуальной карты занятости</w:t>
      </w:r>
    </w:p>
    <w:bookmarkEnd w:id="13"/>
    <w:bookmarkStart w:name="z6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положение.</w:t>
      </w:r>
    </w:p>
    <w:bookmarkEnd w:id="14"/>
    <w:bookmarkStart w:name="z6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индивидуальной карты занятости (далее – Правила)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(далее – Закон) и предназначены для сбора сведений об обратившихся с внесением личных данных, истории занятости, предлагаемых и реализуемых мер обеспечения занятости, мониторинга и контроля за их исполнением.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6"/>
    <w:bookmarkStart w:name="z6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(далее – ИС)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7"/>
    <w:bookmarkStart w:name="z6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социальное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рабочее место – рабочее место, создаваемое работодателем на договорной основе с </w:t>
      </w:r>
      <w:r>
        <w:rPr>
          <w:rFonts w:ascii="Times New Roman"/>
          <w:b w:val="false"/>
          <w:i w:val="false"/>
          <w:color w:val="000000"/>
          <w:sz w:val="28"/>
        </w:rPr>
        <w:t>Центром</w:t>
      </w:r>
      <w:r>
        <w:rPr>
          <w:rFonts w:ascii="Times New Roman"/>
          <w:b w:val="false"/>
          <w:i w:val="false"/>
          <w:color w:val="000000"/>
          <w:sz w:val="28"/>
        </w:rPr>
        <w:t>, для трудоустройства безработных с субсидированием их заработной платы;</w:t>
      </w:r>
    </w:p>
    <w:bookmarkEnd w:id="18"/>
    <w:bookmarkStart w:name="z6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19"/>
    <w:bookmarkStart w:name="z6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молодежная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практика – вид трудовой деятельности, осуществляемой выпускниками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образования, с целью приобретения первоначального опыта работы по полученной профессии (специальности);</w:t>
      </w:r>
    </w:p>
    <w:bookmarkEnd w:id="20"/>
    <w:bookmarkStart w:name="z6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рабочая сила – занятое и безработное население;</w:t>
      </w:r>
    </w:p>
    <w:bookmarkEnd w:id="21"/>
    <w:bookmarkStart w:name="z6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22"/>
    <w:bookmarkStart w:name="z6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индивидуальная карта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ИКЗ) – документ, в котором указываются личные данные, история занятости, предлагаемые и реализуемые мероприятия, цели содействия занятости и их исполнение;</w:t>
      </w:r>
    </w:p>
    <w:bookmarkEnd w:id="23"/>
    <w:bookmarkStart w:name="z6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частное 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– физическое или юридическое лицо, оказывающее посредничество в трудоустройстве, зарегистрированное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4"/>
    <w:bookmarkStart w:name="z6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лицо, ищущее работу - лицо, не имеющее работы и (или) заработка (дохода), ищущее подходящую работу, при обращении за содействием в трудоустройстве регистрируется в качестве лица, ищущего работу, в Центре по месту жительства, через веб-портал "электронного правительства", Государственную корпорацию либо через государственный информационный портал "Электронная биржа труда";</w:t>
      </w:r>
    </w:p>
    <w:bookmarkEnd w:id="25"/>
    <w:bookmarkStart w:name="z6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безработное лицо – физическое лицо, осуществляющее поиск работы и готовое приступить к работе;</w:t>
      </w:r>
    </w:p>
    <w:bookmarkEnd w:id="26"/>
    <w:bookmarkStart w:name="z6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обучение в организациях образования либо учебных центрах при организациях работодателей, имеющих право на образовательную деятельность, включающее в себя профессиональную подготовку, переподготовку в целях получения новых специальностей (профессий) и повышение квалификации в рамках мер содействия занятости,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6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общественные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виды трудовой деятельности, организуемые Центрами, не требующие предварительной профессиональной подготовки работников, имеющие социально полезную направленность для обеспечения их временной занятостью;</w:t>
      </w:r>
    </w:p>
    <w:bookmarkEnd w:id="28"/>
    <w:bookmarkStart w:name="z6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подходящая работа – работа, в том числе временного характера, соответствующая профессиональной подготовке, трудовому стажу и опыту работы по прежней специальности, состоянию здоровья, режиму рабочего времени, транспортной доступности рабочего места; </w:t>
      </w:r>
    </w:p>
    <w:bookmarkEnd w:id="29"/>
    <w:bookmarkStart w:name="z6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специальные рабочие места для трудоустройства лиц с инвалидностью – рабочие места, оборудованные с учетом индивидуальных возможностей лиц с инвалидностью.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Министра труда и социальной защиты населения РК от 27.03.2019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31"/>
    <w:bookmarkStart w:name="z6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активные меры содействия занятости населения – меры социальной защиты от безработицы и обеспечения занятости населения, государственной поддержки граждан Республики Казахстан и кандасов из числа безработных, отдельных категорий занятых лиц определяемых Правительством Республики Казахстан, а также иных лиц в случаях, предусмотренных настоящим Законом, осуществляемые в порядке, установленном законодательством Республики Казахстан о занятости населения.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труда и социальной защиты населения РК от 27.03.2019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ведению ИКЗ</w:t>
      </w:r>
    </w:p>
    <w:bookmarkEnd w:id="33"/>
    <w:bookmarkStart w:name="z6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ведет работу по заполнению ИКЗ. При обращении заявителя, сотрудник Центра определяет категорию (статус) занятости и принимает решение о ведении ИКЗ с занесением данных в ИС.</w:t>
      </w:r>
    </w:p>
    <w:bookmarkEnd w:id="34"/>
    <w:bookmarkStart w:name="z6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проверки данных заявителя через информационные системы государственных органов и (или) организаций сотрудник Центра заносит полученные сведения в ИКЗ.</w:t>
      </w:r>
    </w:p>
    <w:bookmarkEnd w:id="35"/>
    <w:bookmarkStart w:name="z6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содержат:</w:t>
      </w:r>
    </w:p>
    <w:bookmarkEnd w:id="36"/>
    <w:bookmarkStart w:name="z6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37"/>
    <w:bookmarkStart w:name="z6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6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39"/>
    <w:bookmarkStart w:name="z6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рождения с указанием дня, месяца, года рождения;</w:t>
      </w:r>
    </w:p>
    <w:bookmarkEnd w:id="40"/>
    <w:bookmarkStart w:name="z6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национальность;</w:t>
      </w:r>
    </w:p>
    <w:bookmarkEnd w:id="41"/>
    <w:bookmarkStart w:name="z6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места жительства с указанием наименования области, района, населенного пункта, улицы, номера дома, номера квартиры;</w:t>
      </w:r>
    </w:p>
    <w:bookmarkEnd w:id="42"/>
    <w:bookmarkStart w:name="z6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телефон;</w:t>
      </w:r>
    </w:p>
    <w:bookmarkEnd w:id="43"/>
    <w:bookmarkStart w:name="z6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 электронной почты;</w:t>
      </w:r>
    </w:p>
    <w:bookmarkEnd w:id="44"/>
    <w:bookmarkStart w:name="z6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образование с указанием полученной специальности;</w:t>
      </w:r>
    </w:p>
    <w:bookmarkEnd w:id="45"/>
    <w:bookmarkStart w:name="z6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место последней службы, работы, с указанием наименования работодателя, даты приема на работу, даты увольнения, наименования должности по которой работал(а);</w:t>
      </w:r>
    </w:p>
    <w:bookmarkEnd w:id="46"/>
    <w:bookmarkStart w:name="z6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участие в </w:t>
      </w:r>
      <w:r>
        <w:rPr>
          <w:rFonts w:ascii="Times New Roman"/>
          <w:b w:val="false"/>
          <w:i w:val="false"/>
          <w:color w:val="000000"/>
          <w:sz w:val="28"/>
        </w:rPr>
        <w:t>активных 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содействиях занятости;</w:t>
      </w:r>
    </w:p>
    <w:bookmarkEnd w:id="47"/>
    <w:bookmarkStart w:name="z6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прохождении социальной профессиональной ориентации и ее итоги;</w:t>
      </w:r>
    </w:p>
    <w:bookmarkEnd w:id="48"/>
    <w:bookmarkStart w:name="z6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выданных направлениях на подходящую работу.</w:t>
      </w:r>
    </w:p>
    <w:bookmarkEnd w:id="49"/>
    <w:bookmarkStart w:name="z6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ИКЗ размещается информация о выданных направлениях на подходящую работу с указанием: наименования работодателя, должности (профессии), даты выдачи направления на работу, даты приема или отказа работодателя от подходящей работы с указанием причин отказа при этом учитывается и отказ заявителя. Информация вносится в хронологическом порядке.</w:t>
      </w:r>
    </w:p>
    <w:bookmarkEnd w:id="50"/>
    <w:bookmarkStart w:name="z6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на работу – указывается дата, номер приказа, должность (профессия);</w:t>
      </w:r>
    </w:p>
    <w:bookmarkEnd w:id="51"/>
    <w:bookmarkStart w:name="z6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о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безработного и снятия с учета.</w:t>
      </w:r>
    </w:p>
    <w:bookmarkEnd w:id="52"/>
    <w:bookmarkStart w:name="z6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от регистрации в качестве безработного в ИКЗ вносится причина отказа;</w:t>
      </w:r>
    </w:p>
    <w:bookmarkEnd w:id="53"/>
    <w:bookmarkStart w:name="z6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выданных направлениях на активные меры содействия занятости.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меры содействия занятости включают: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профессиональное обучение;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предпринимательской инициативе граждан и кандасов;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молодежную практику;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социальных рабочих мест;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добровольному переселению для повышения мобильности рабочей силы;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специальных рабочих мест для трудоустройства лиц с инвалидностью;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Центра заносит в ИКЗ в хронологическом порядке, сведения об оказанных мерах содействия занятости. При этом, сотрудник Центра отражает: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лиц в профессиональном обучении с указанием наименования работодателя и (или) учебного заведения, адрес, телефон организации обучения и (или) работодателя, вида и срока обучения, даты направления, полученной специальности, квалификации и даты трудоустройства на постоянное место работы с указанием работодателя, должности;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мерах по содействию предпринимательской инициативе с указанием даты получения, суммы выданного микрокредита, срока льготного периода, срока возврата и вида деятельности. В случае направления лица, на обучение основам предпринимательства, указывается наименование учебного заведения, сроки обучения и дата направления.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безработным сервисной поддержки, указывается вид услуги с продолжительностью оказанной услуги;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трудоустройстве безработного на молодежную практику, с указанием даты завершения учебного заведения, полученной специальности, наименования работодателя, куда направлен на молодежную практику, даты выдачи направления, срока участия, занимаемой должности (профессии), сведений об акте работодателя о приеме на работу, даты трудоустройства на постоянную работу с указанием работодателя и должности;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трудоустройстве безработного на социальное рабочее место с указанием наименования работодателя, даты выдачи направления, срока участия, занимаемой должности (профессии), сведений об акте работодателя о приеме на работу, даты трудоустройства на постоянную работу с указанием работодателя и должности;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добровольном переселении для повышения мобильности рабочей силы с указанием трудоспособных членов семьи, места прибытия, выданных субсидиях, предоставлении жилья, а также трудоустройства с даты, наименования работодателя и должности (профессии);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направленных на трудоустройство на специальные рабочие места заносятся в ИКЗ с указанием наименования работодателя, даты выдачи направления, срока участия, занимаемой должности (профессии), сведении об акте работодателя о приеме на работу;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лиц в общественных работах отражаются в ИКЗ. После направления на общественные работы статус безработного сохраняется.</w:t>
      </w:r>
    </w:p>
    <w:bookmarkEnd w:id="71"/>
    <w:bookmarkStart w:name="z6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ожидания безработного:</w:t>
      </w:r>
    </w:p>
    <w:bookmarkEnd w:id="72"/>
    <w:bookmarkStart w:name="z6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минимальной заработной платы, приемлемой заработной платы  и сумма заработной платы в идеальном варианте;</w:t>
      </w:r>
    </w:p>
    <w:bookmarkEnd w:id="73"/>
    <w:bookmarkStart w:name="z6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место работы с указанием идеального места, оптимального, не приемлемого;</w:t>
      </w:r>
    </w:p>
    <w:bookmarkEnd w:id="74"/>
    <w:bookmarkStart w:name="z6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ожидаемой должности с указанием максимально желанной, оптимальной, минимально приемлимой должности и должности, на которую  не согласится;</w:t>
      </w:r>
    </w:p>
    <w:bookmarkEnd w:id="75"/>
    <w:bookmarkStart w:name="z6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время поиска работы с указанием идеального, приемлимого и худшего варианта;</w:t>
      </w:r>
    </w:p>
    <w:bookmarkEnd w:id="76"/>
    <w:bookmarkStart w:name="z6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план трудоустройства на постоянную работу безработного заполняется безработным совместно с сотрудником Центра. В графу Меры </w:t>
      </w:r>
    </w:p>
    <w:bookmarkEnd w:id="77"/>
    <w:bookmarkStart w:name="z6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трудоустройству заполняется мероприятия необходимые для трудоустройства безработного. Сотрудник Центра при посещении безработным заполняет фактическое исполнение мероприятии.</w:t>
      </w:r>
    </w:p>
    <w:bookmarkEnd w:id="78"/>
    <w:bookmarkStart w:name="z6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ИКЗ заносятся наименование работодателя, дата выдачи направления, срок участия, занимаемая должность (профессия), сведения об акте работодателя о приеме на работу, дата трудоустройства на постоянную работу с указанием работодателя и должности.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Ежемесячно сотрудник Центра вносит в ИКЗ фактическое перечисление сумм обязательных пенсионных отчислений.</w:t>
      </w:r>
    </w:p>
    <w:bookmarkEnd w:id="80"/>
    <w:bookmarkStart w:name="z6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Вся внесенная информация активизируется при заполнении и (или) внесении изменений в карточку персонального учета и сохраняется в электронном архиве ИС, с открытым доступом независимо от срока давности.</w:t>
      </w:r>
    </w:p>
    <w:bookmarkEnd w:id="81"/>
    <w:bookmarkStart w:name="z6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Актуализация информации осуществляется автоматически.</w:t>
      </w:r>
    </w:p>
    <w:bookmarkEnd w:id="82"/>
    <w:bookmarkStart w:name="z6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занесения данных в ИКЗ используется метод импортирования данных из информационных систем государственных органов и (или) организаций.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