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ab14" w14:textId="b31a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выборки домашних хозяйств по обследованию занятости населения</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июня 2016 года № 132. Зарегистрирован в Министерстве юстиции Республики Казахстан 5 августа 2016 года № 14070.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выборки домашних хозяйств по обследованию занятости населения.</w:t>
      </w:r>
    </w:p>
    <w:bookmarkEnd w:id="1"/>
    <w:bookmarkStart w:name="z3" w:id="2"/>
    <w:p>
      <w:pPr>
        <w:spacing w:after="0"/>
        <w:ind w:left="0"/>
        <w:jc w:val="both"/>
      </w:pPr>
      <w:r>
        <w:rPr>
          <w:rFonts w:ascii="Times New Roman"/>
          <w:b w:val="false"/>
          <w:i w:val="false"/>
          <w:color w:val="000000"/>
          <w:sz w:val="28"/>
        </w:rPr>
        <w:t>
      2.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30 июня 2016 года № 132</w:t>
            </w:r>
          </w:p>
        </w:tc>
      </w:tr>
    </w:tbl>
    <w:bookmarkStart w:name="z7" w:id="5"/>
    <w:p>
      <w:pPr>
        <w:spacing w:after="0"/>
        <w:ind w:left="0"/>
        <w:jc w:val="left"/>
      </w:pPr>
      <w:r>
        <w:rPr>
          <w:rFonts w:ascii="Times New Roman"/>
          <w:b/>
          <w:i w:val="false"/>
          <w:color w:val="000000"/>
        </w:rPr>
        <w:t xml:space="preserve"> Методика построения выборки домашних хозяйств</w:t>
      </w:r>
      <w:r>
        <w:br/>
      </w:r>
      <w:r>
        <w:rPr>
          <w:rFonts w:ascii="Times New Roman"/>
          <w:b/>
          <w:i w:val="false"/>
          <w:color w:val="000000"/>
        </w:rPr>
        <w:t>по обследованию занятости населения</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1. Методика построения выборки домашних хозяйств по обследованию занятости населения (далее – Методика) относится к статистической методологии, формируемой в соответствии с Законом Республики Казахстан "О государственной статистике".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Настоящую Методику применяет Бюро национальной статистики Агентства по стратегическому планированию и реформам Республики Казахстан для формирования выборки домашних хозяйств по обследованию занятости населения.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Целью настоящей Методики является построение выборки домашних хозяйств для выборочного обследования занятости населения (далее – ВОЗН). Методика определяет основные аспекты и методы построения выборки с учетом районного уровня, включая описание этапов формирования, стратификации и расчета выборочных весов.</w:t>
      </w:r>
    </w:p>
    <w:bookmarkEnd w:id="8"/>
    <w:bookmarkStart w:name="z12" w:id="9"/>
    <w:p>
      <w:pPr>
        <w:spacing w:after="0"/>
        <w:ind w:left="0"/>
        <w:jc w:val="both"/>
      </w:pPr>
      <w:r>
        <w:rPr>
          <w:rFonts w:ascii="Times New Roman"/>
          <w:b w:val="false"/>
          <w:i w:val="false"/>
          <w:color w:val="000000"/>
          <w:sz w:val="28"/>
        </w:rPr>
        <w:t>
      4. В Методике используются понятия в значениях, определенных в Законах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w:t>
      </w:r>
      <w:r>
        <w:rPr>
          <w:rFonts w:ascii="Times New Roman"/>
          <w:b w:val="false"/>
          <w:i w:val="false"/>
          <w:color w:val="000000"/>
          <w:sz w:val="28"/>
        </w:rPr>
        <w:t>О занятости населения</w:t>
      </w:r>
      <w:r>
        <w:rPr>
          <w:rFonts w:ascii="Times New Roman"/>
          <w:b w:val="false"/>
          <w:i w:val="false"/>
          <w:color w:val="000000"/>
          <w:sz w:val="28"/>
        </w:rPr>
        <w:t>", а также определения принятые Международными Конференциями Статистиков Труда (далее – МКСТ) и рекомендации Международной Организации Труда (далее – МОТ).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Глава 2. Генеральная совокупность (основа выборки)</w:t>
      </w:r>
    </w:p>
    <w:bookmarkEnd w:id="10"/>
    <w:bookmarkStart w:name="z14" w:id="11"/>
    <w:p>
      <w:pPr>
        <w:spacing w:after="0"/>
        <w:ind w:left="0"/>
        <w:jc w:val="both"/>
      </w:pPr>
      <w:r>
        <w:rPr>
          <w:rFonts w:ascii="Times New Roman"/>
          <w:b w:val="false"/>
          <w:i w:val="false"/>
          <w:color w:val="000000"/>
          <w:sz w:val="28"/>
        </w:rPr>
        <w:t>
      5. В качестве генеральной совокупности для формирования выборочной совокупности домашних хозяйств ВОЗН с учетом районного уровня является информационная система "Статистический регистр жилищного фонда", компонент интегрированной информационной системы "е-Статистика" (далее – CРЖФ).</w:t>
      </w:r>
    </w:p>
    <w:bookmarkEnd w:id="11"/>
    <w:bookmarkStart w:name="z15" w:id="12"/>
    <w:p>
      <w:pPr>
        <w:spacing w:after="0"/>
        <w:ind w:left="0"/>
        <w:jc w:val="both"/>
      </w:pPr>
      <w:r>
        <w:rPr>
          <w:rFonts w:ascii="Times New Roman"/>
          <w:b w:val="false"/>
          <w:i w:val="false"/>
          <w:color w:val="000000"/>
          <w:sz w:val="28"/>
        </w:rPr>
        <w:t>
      6. Указанная база данных обладает рядом преимуществ:</w:t>
      </w:r>
    </w:p>
    <w:bookmarkEnd w:id="12"/>
    <w:p>
      <w:pPr>
        <w:spacing w:after="0"/>
        <w:ind w:left="0"/>
        <w:jc w:val="both"/>
      </w:pPr>
      <w:r>
        <w:rPr>
          <w:rFonts w:ascii="Times New Roman"/>
          <w:b w:val="false"/>
          <w:i w:val="false"/>
          <w:color w:val="000000"/>
          <w:sz w:val="28"/>
        </w:rPr>
        <w:t>
      наличие готовой рамки выборки;</w:t>
      </w:r>
    </w:p>
    <w:p>
      <w:pPr>
        <w:spacing w:after="0"/>
        <w:ind w:left="0"/>
        <w:jc w:val="both"/>
      </w:pPr>
      <w:r>
        <w:rPr>
          <w:rFonts w:ascii="Times New Roman"/>
          <w:b w:val="false"/>
          <w:i w:val="false"/>
          <w:color w:val="000000"/>
          <w:sz w:val="28"/>
        </w:rPr>
        <w:t>
      наличие постоянно актуализируемой базы данных;</w:t>
      </w:r>
    </w:p>
    <w:p>
      <w:pPr>
        <w:spacing w:after="0"/>
        <w:ind w:left="0"/>
        <w:jc w:val="both"/>
      </w:pPr>
      <w:r>
        <w:rPr>
          <w:rFonts w:ascii="Times New Roman"/>
          <w:b w:val="false"/>
          <w:i w:val="false"/>
          <w:color w:val="000000"/>
          <w:sz w:val="28"/>
        </w:rPr>
        <w:t>
      наличие информации о домашних хозяйствах в территориальном разрезе.</w:t>
      </w:r>
    </w:p>
    <w:bookmarkStart w:name="z16" w:id="13"/>
    <w:p>
      <w:pPr>
        <w:spacing w:after="0"/>
        <w:ind w:left="0"/>
        <w:jc w:val="both"/>
      </w:pPr>
      <w:r>
        <w:rPr>
          <w:rFonts w:ascii="Times New Roman"/>
          <w:b w:val="false"/>
          <w:i w:val="false"/>
          <w:color w:val="000000"/>
          <w:sz w:val="28"/>
        </w:rPr>
        <w:t>
      7. Единицами учета СРЖФ являются все жилые дома и жилые помещения, находящиеся на территории Казахстана. К ним относятся квартиры, одноквартирные (индивидуальные) дома, двухквартирные дома, трех и более квартирные дома.</w:t>
      </w:r>
    </w:p>
    <w:bookmarkEnd w:id="13"/>
    <w:bookmarkStart w:name="z17" w:id="14"/>
    <w:p>
      <w:pPr>
        <w:spacing w:after="0"/>
        <w:ind w:left="0"/>
        <w:jc w:val="both"/>
      </w:pPr>
      <w:r>
        <w:rPr>
          <w:rFonts w:ascii="Times New Roman"/>
          <w:b w:val="false"/>
          <w:i w:val="false"/>
          <w:color w:val="000000"/>
          <w:sz w:val="28"/>
        </w:rPr>
        <w:t>
      8. База данных СРЖФ состоит из двух таблиц, дом – основная таблица, содержит информацию в целом по жилому дому, квартира – дополнительная таблица, содержит информацию о каждой квартире жилого дома.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внесено изменение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9. Особенности формирования генеральной совокупности: </w:t>
      </w:r>
    </w:p>
    <w:bookmarkEnd w:id="15"/>
    <w:bookmarkStart w:name="z71" w:id="16"/>
    <w:p>
      <w:pPr>
        <w:spacing w:after="0"/>
        <w:ind w:left="0"/>
        <w:jc w:val="both"/>
      </w:pPr>
      <w:r>
        <w:rPr>
          <w:rFonts w:ascii="Times New Roman"/>
          <w:b w:val="false"/>
          <w:i w:val="false"/>
          <w:color w:val="000000"/>
          <w:sz w:val="28"/>
        </w:rPr>
        <w:t>
      1) в генеральную совокупность включаются все типы жилых помещений, за исключением общих коммунальных квартир, общежитий, медико-социальных учреждений (организаций) для престарелых, лиц инвалидностью, детей с инвалидностью в условиях стационара, детских домов, тюрем, гостиниц, религиозных общин и других аналогичных жилых помещений;</w:t>
      </w:r>
    </w:p>
    <w:bookmarkEnd w:id="16"/>
    <w:bookmarkStart w:name="z72" w:id="17"/>
    <w:p>
      <w:pPr>
        <w:spacing w:after="0"/>
        <w:ind w:left="0"/>
        <w:jc w:val="both"/>
      </w:pPr>
      <w:r>
        <w:rPr>
          <w:rFonts w:ascii="Times New Roman"/>
          <w:b w:val="false"/>
          <w:i w:val="false"/>
          <w:color w:val="000000"/>
          <w:sz w:val="28"/>
        </w:rPr>
        <w:t>
      2) в целях снижения нагрузки на интервьюеров при сборе информации из генеральной совокупности исключаются населенные пункты с численностью проживающих менее 100 домашних хозяйств.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Глава 3. Дизайн выборки</w:t>
      </w:r>
    </w:p>
    <w:bookmarkEnd w:id="18"/>
    <w:bookmarkStart w:name="z20" w:id="19"/>
    <w:p>
      <w:pPr>
        <w:spacing w:after="0"/>
        <w:ind w:left="0"/>
        <w:jc w:val="both"/>
      </w:pPr>
      <w:r>
        <w:rPr>
          <w:rFonts w:ascii="Times New Roman"/>
          <w:b w:val="false"/>
          <w:i w:val="false"/>
          <w:color w:val="000000"/>
          <w:sz w:val="28"/>
        </w:rPr>
        <w:t>
      10. ВОЗН с учетом районного уровня проводится во всех регионах Казахстана на основе выборочного метода наблюдений с последующим распространением итогов на всю численность населения страны обследуемого возраста (15 лет и старше).</w:t>
      </w:r>
    </w:p>
    <w:bookmarkEnd w:id="19"/>
    <w:bookmarkStart w:name="z21" w:id="20"/>
    <w:p>
      <w:pPr>
        <w:spacing w:after="0"/>
        <w:ind w:left="0"/>
        <w:jc w:val="both"/>
      </w:pPr>
      <w:r>
        <w:rPr>
          <w:rFonts w:ascii="Times New Roman"/>
          <w:b w:val="false"/>
          <w:i w:val="false"/>
          <w:color w:val="000000"/>
          <w:sz w:val="28"/>
        </w:rPr>
        <w:t>
      11. Модель организации ВОЗН с учетом районного уровня разработана на основе выборки с наложением, формируется один раз в год и в целях снижения нагрузки на интервьюеров равномерно распределена на двенадцать месяцев.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12. Домашнее хозяйство, попавшее в выборку текущего года, имеет равную вероятность быть отобранным снова при формировании выборки на новый год. Наложение осуществляется в размере части ежегодно рассчитываемой от общего количества домашних хозяйств.</w:t>
      </w:r>
    </w:p>
    <w:bookmarkEnd w:id="21"/>
    <w:bookmarkStart w:name="z23" w:id="22"/>
    <w:p>
      <w:pPr>
        <w:spacing w:after="0"/>
        <w:ind w:left="0"/>
        <w:jc w:val="both"/>
      </w:pPr>
      <w:r>
        <w:rPr>
          <w:rFonts w:ascii="Times New Roman"/>
          <w:b w:val="false"/>
          <w:i w:val="false"/>
          <w:color w:val="000000"/>
          <w:sz w:val="28"/>
        </w:rPr>
        <w:t>
      13. Для целей сглаживания скачков ежемесячных данных обследования занятости, предусмотрено использование ежемесячного наложения ежегодно рассчитываемой части домашних хозяйств. Ежемесячно, начиная с февраля, ежегодно рассчитываемая часть домашних хозяйств переходят из предыдущего месяца на следующий месяц (обследуются два месяца подряд), а остальные – новые каждый месяц.</w:t>
      </w:r>
    </w:p>
    <w:bookmarkEnd w:id="22"/>
    <w:bookmarkStart w:name="z24" w:id="23"/>
    <w:p>
      <w:pPr>
        <w:spacing w:after="0"/>
        <w:ind w:left="0"/>
        <w:jc w:val="both"/>
      </w:pPr>
      <w:r>
        <w:rPr>
          <w:rFonts w:ascii="Times New Roman"/>
          <w:b w:val="false"/>
          <w:i w:val="false"/>
          <w:color w:val="000000"/>
          <w:sz w:val="28"/>
        </w:rPr>
        <w:t>
      14. Ежемесячное формирование каталога для наложения осуществляется на территориальном уровне автоматически в программном комплексе на основе каталога введенных отчетов за отчетный месяц и заданного количества домашних хозяйств Z (рассчитывается Департаментом статистических регистров и классификаций при формировании выборочной совокупности на текущий год) путем использования шага Nn, где n – месяц в котором используются выбранные домохозяйства. Шаг Nn = Notc/Z, где Z – количество домашних хозяйств определенное для наложения по данному региону, постоянное для всех месяцев отчетного года, Notc – количество домашних хозяйств, фактически отчитавшихся в текущем месяце.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15. Данная модель, обеспечивает:</w:t>
      </w:r>
    </w:p>
    <w:bookmarkEnd w:id="24"/>
    <w:p>
      <w:pPr>
        <w:spacing w:after="0"/>
        <w:ind w:left="0"/>
        <w:jc w:val="both"/>
      </w:pPr>
      <w:r>
        <w:rPr>
          <w:rFonts w:ascii="Times New Roman"/>
          <w:b w:val="false"/>
          <w:i w:val="false"/>
          <w:color w:val="000000"/>
          <w:sz w:val="28"/>
        </w:rPr>
        <w:t>
      1) репрезентативные годовые итоги на основе объединения всех двенадцати месячных выборок:</w:t>
      </w:r>
    </w:p>
    <w:p>
      <w:pPr>
        <w:spacing w:after="0"/>
        <w:ind w:left="0"/>
        <w:jc w:val="both"/>
      </w:pPr>
      <w:r>
        <w:rPr>
          <w:rFonts w:ascii="Times New Roman"/>
          <w:b w:val="false"/>
          <w:i w:val="false"/>
          <w:color w:val="000000"/>
          <w:sz w:val="28"/>
        </w:rPr>
        <w:t>
      по Республике Казахстан;</w:t>
      </w:r>
    </w:p>
    <w:p>
      <w:pPr>
        <w:spacing w:after="0"/>
        <w:ind w:left="0"/>
        <w:jc w:val="both"/>
      </w:pPr>
      <w:r>
        <w:rPr>
          <w:rFonts w:ascii="Times New Roman"/>
          <w:b w:val="false"/>
          <w:i w:val="false"/>
          <w:color w:val="000000"/>
          <w:sz w:val="28"/>
        </w:rPr>
        <w:t>
      по областям;</w:t>
      </w:r>
    </w:p>
    <w:p>
      <w:pPr>
        <w:spacing w:after="0"/>
        <w:ind w:left="0"/>
        <w:jc w:val="both"/>
      </w:pPr>
      <w:r>
        <w:rPr>
          <w:rFonts w:ascii="Times New Roman"/>
          <w:b w:val="false"/>
          <w:i w:val="false"/>
          <w:color w:val="000000"/>
          <w:sz w:val="28"/>
        </w:rPr>
        <w:t>
      по районам.</w:t>
      </w:r>
    </w:p>
    <w:p>
      <w:pPr>
        <w:spacing w:after="0"/>
        <w:ind w:left="0"/>
        <w:jc w:val="both"/>
      </w:pPr>
      <w:r>
        <w:rPr>
          <w:rFonts w:ascii="Times New Roman"/>
          <w:b w:val="false"/>
          <w:i w:val="false"/>
          <w:color w:val="000000"/>
          <w:sz w:val="28"/>
        </w:rPr>
        <w:t>
      2) репрезентативные квартальные итоги на основе объединения трех месячных выборок, входящих в квартал:</w:t>
      </w:r>
    </w:p>
    <w:p>
      <w:pPr>
        <w:spacing w:after="0"/>
        <w:ind w:left="0"/>
        <w:jc w:val="both"/>
      </w:pPr>
      <w:r>
        <w:rPr>
          <w:rFonts w:ascii="Times New Roman"/>
          <w:b w:val="false"/>
          <w:i w:val="false"/>
          <w:color w:val="000000"/>
          <w:sz w:val="28"/>
        </w:rPr>
        <w:t>
      по Республике Казахстан;</w:t>
      </w:r>
    </w:p>
    <w:p>
      <w:pPr>
        <w:spacing w:after="0"/>
        <w:ind w:left="0"/>
        <w:jc w:val="both"/>
      </w:pPr>
      <w:r>
        <w:rPr>
          <w:rFonts w:ascii="Times New Roman"/>
          <w:b w:val="false"/>
          <w:i w:val="false"/>
          <w:color w:val="000000"/>
          <w:sz w:val="28"/>
        </w:rPr>
        <w:t>
      по областям.</w:t>
      </w:r>
    </w:p>
    <w:p>
      <w:pPr>
        <w:spacing w:after="0"/>
        <w:ind w:left="0"/>
        <w:jc w:val="both"/>
      </w:pPr>
      <w:r>
        <w:rPr>
          <w:rFonts w:ascii="Times New Roman"/>
          <w:b w:val="false"/>
          <w:i w:val="false"/>
          <w:color w:val="000000"/>
          <w:sz w:val="28"/>
        </w:rPr>
        <w:t>
      3) репрезентативные месячные итоги на основе месячной выборки:</w:t>
      </w:r>
    </w:p>
    <w:p>
      <w:pPr>
        <w:spacing w:after="0"/>
        <w:ind w:left="0"/>
        <w:jc w:val="both"/>
      </w:pPr>
      <w:r>
        <w:rPr>
          <w:rFonts w:ascii="Times New Roman"/>
          <w:b w:val="false"/>
          <w:i w:val="false"/>
          <w:color w:val="000000"/>
          <w:sz w:val="28"/>
        </w:rPr>
        <w:t>
      по Республике Казахстан.</w:t>
      </w:r>
    </w:p>
    <w:p>
      <w:pPr>
        <w:spacing w:after="0"/>
        <w:ind w:left="0"/>
        <w:jc w:val="both"/>
      </w:pPr>
      <w:r>
        <w:rPr>
          <w:rFonts w:ascii="Times New Roman"/>
          <w:b w:val="false"/>
          <w:i w:val="false"/>
          <w:color w:val="000000"/>
          <w:sz w:val="28"/>
        </w:rPr>
        <w:t>
      4) сглаживание скачков ежемесячных данных.</w:t>
      </w:r>
    </w:p>
    <w:bookmarkStart w:name="z26" w:id="25"/>
    <w:p>
      <w:pPr>
        <w:spacing w:after="0"/>
        <w:ind w:left="0"/>
        <w:jc w:val="both"/>
      </w:pPr>
      <w:r>
        <w:rPr>
          <w:rFonts w:ascii="Times New Roman"/>
          <w:b w:val="false"/>
          <w:i w:val="false"/>
          <w:color w:val="000000"/>
          <w:sz w:val="28"/>
        </w:rPr>
        <w:t>
      16. Первичной единицей обследования являются жилые дома (индивидуальные дома, многоквартирные дома), в обследовании участвуют все квартиры в доме, попавшие в выборку.</w:t>
      </w:r>
    </w:p>
    <w:bookmarkEnd w:id="25"/>
    <w:p>
      <w:pPr>
        <w:spacing w:after="0"/>
        <w:ind w:left="0"/>
        <w:jc w:val="both"/>
      </w:pPr>
      <w:r>
        <w:rPr>
          <w:rFonts w:ascii="Times New Roman"/>
          <w:b w:val="false"/>
          <w:i w:val="false"/>
          <w:color w:val="000000"/>
          <w:sz w:val="28"/>
        </w:rPr>
        <w:t>
      Вторичной единицей обследования являются домашние хозяйства (лица в возрасте от 15 лет и старше, проживающие в них).</w:t>
      </w:r>
    </w:p>
    <w:p>
      <w:pPr>
        <w:spacing w:after="0"/>
        <w:ind w:left="0"/>
        <w:jc w:val="both"/>
      </w:pPr>
      <w:r>
        <w:rPr>
          <w:rFonts w:ascii="Times New Roman"/>
          <w:b w:val="false"/>
          <w:i w:val="false"/>
          <w:color w:val="000000"/>
          <w:sz w:val="28"/>
        </w:rPr>
        <w:t>
      Выборочная совокупность домашних хозяйств формируется методом двухступенчатой стратифицированной кластерной выборки.</w:t>
      </w:r>
    </w:p>
    <w:p>
      <w:pPr>
        <w:spacing w:after="0"/>
        <w:ind w:left="0"/>
        <w:jc w:val="both"/>
      </w:pPr>
      <w:r>
        <w:rPr>
          <w:rFonts w:ascii="Times New Roman"/>
          <w:b w:val="false"/>
          <w:i w:val="false"/>
          <w:color w:val="000000"/>
          <w:sz w:val="28"/>
        </w:rPr>
        <w:t>
      Формирование выборочной совокупности осуществляется централизовано на республиканском уровне в разрезе регионов Казахстана.</w:t>
      </w:r>
    </w:p>
    <w:bookmarkStart w:name="z27" w:id="26"/>
    <w:p>
      <w:pPr>
        <w:spacing w:after="0"/>
        <w:ind w:left="0"/>
        <w:jc w:val="left"/>
      </w:pPr>
      <w:r>
        <w:rPr>
          <w:rFonts w:ascii="Times New Roman"/>
          <w:b/>
          <w:i w:val="false"/>
          <w:color w:val="000000"/>
        </w:rPr>
        <w:t xml:space="preserve"> Глава 4. Стратификация генеральной совокупности</w:t>
      </w:r>
    </w:p>
    <w:bookmarkEnd w:id="26"/>
    <w:bookmarkStart w:name="z28" w:id="27"/>
    <w:p>
      <w:pPr>
        <w:spacing w:after="0"/>
        <w:ind w:left="0"/>
        <w:jc w:val="both"/>
      </w:pPr>
      <w:r>
        <w:rPr>
          <w:rFonts w:ascii="Times New Roman"/>
          <w:b w:val="false"/>
          <w:i w:val="false"/>
          <w:color w:val="000000"/>
          <w:sz w:val="28"/>
        </w:rPr>
        <w:t>
      17. Стратификация является действенным приемом повышения эффективности выборочного метода. Преимуществами стратификации являются:</w:t>
      </w:r>
    </w:p>
    <w:bookmarkEnd w:id="27"/>
    <w:p>
      <w:pPr>
        <w:spacing w:after="0"/>
        <w:ind w:left="0"/>
        <w:jc w:val="both"/>
      </w:pPr>
      <w:r>
        <w:rPr>
          <w:rFonts w:ascii="Times New Roman"/>
          <w:b w:val="false"/>
          <w:i w:val="false"/>
          <w:color w:val="000000"/>
          <w:sz w:val="28"/>
        </w:rPr>
        <w:t>
      большая точность, по сравнению с другими вариантами отбора для тех же данных;</w:t>
      </w:r>
    </w:p>
    <w:p>
      <w:pPr>
        <w:spacing w:after="0"/>
        <w:ind w:left="0"/>
        <w:jc w:val="both"/>
      </w:pPr>
      <w:r>
        <w:rPr>
          <w:rFonts w:ascii="Times New Roman"/>
          <w:b w:val="false"/>
          <w:i w:val="false"/>
          <w:color w:val="000000"/>
          <w:sz w:val="28"/>
        </w:rPr>
        <w:t>
      большая точность, при использовании меньшей по размеру выборки, что экономит средства;</w:t>
      </w:r>
    </w:p>
    <w:p>
      <w:pPr>
        <w:spacing w:after="0"/>
        <w:ind w:left="0"/>
        <w:jc w:val="both"/>
      </w:pPr>
      <w:r>
        <w:rPr>
          <w:rFonts w:ascii="Times New Roman"/>
          <w:b w:val="false"/>
          <w:i w:val="false"/>
          <w:color w:val="000000"/>
          <w:sz w:val="28"/>
        </w:rPr>
        <w:t>
      обеспечение представительности выборки.</w:t>
      </w:r>
    </w:p>
    <w:bookmarkStart w:name="z29" w:id="28"/>
    <w:p>
      <w:pPr>
        <w:spacing w:after="0"/>
        <w:ind w:left="0"/>
        <w:jc w:val="both"/>
      </w:pPr>
      <w:r>
        <w:rPr>
          <w:rFonts w:ascii="Times New Roman"/>
          <w:b w:val="false"/>
          <w:i w:val="false"/>
          <w:color w:val="000000"/>
          <w:sz w:val="28"/>
        </w:rPr>
        <w:t>
      18. Необходимость стратификации генеральной совокупности обусловлена неоднородностью единиц наблюдения по характеристикам.</w:t>
      </w:r>
    </w:p>
    <w:bookmarkEnd w:id="28"/>
    <w:bookmarkStart w:name="z30" w:id="29"/>
    <w:p>
      <w:pPr>
        <w:spacing w:after="0"/>
        <w:ind w:left="0"/>
        <w:jc w:val="both"/>
      </w:pPr>
      <w:r>
        <w:rPr>
          <w:rFonts w:ascii="Times New Roman"/>
          <w:b w:val="false"/>
          <w:i w:val="false"/>
          <w:color w:val="000000"/>
          <w:sz w:val="28"/>
        </w:rPr>
        <w:t>
      19. При формировании выборки для ВОЗН с учетом районного уровня используется следующая процедура стратификации:</w:t>
      </w:r>
    </w:p>
    <w:bookmarkEnd w:id="29"/>
    <w:p>
      <w:pPr>
        <w:spacing w:after="0"/>
        <w:ind w:left="0"/>
        <w:jc w:val="both"/>
      </w:pPr>
      <w:r>
        <w:rPr>
          <w:rFonts w:ascii="Times New Roman"/>
          <w:b w:val="false"/>
          <w:i w:val="false"/>
          <w:color w:val="000000"/>
          <w:sz w:val="28"/>
        </w:rPr>
        <w:t>
      генеральная совокупность стратифицируется по районам, по типу местности (город, село), по классам размерности зданий (1 квартирные дома, 2–20 квартирные дома, 21–80 квартирные дома, более 80 квартирные дома);</w:t>
      </w:r>
    </w:p>
    <w:p>
      <w:pPr>
        <w:spacing w:after="0"/>
        <w:ind w:left="0"/>
        <w:jc w:val="both"/>
      </w:pPr>
      <w:r>
        <w:rPr>
          <w:rFonts w:ascii="Times New Roman"/>
          <w:b w:val="false"/>
          <w:i w:val="false"/>
          <w:color w:val="000000"/>
          <w:sz w:val="28"/>
        </w:rPr>
        <w:t>
      определяется объем генеральной совокупности в каждой страте путем суммирования количества домов.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20. Непосредственный отбор домов разных типов осуществляется с помощью специализированного программного обеспечения с использованием метода случайного отбора. Использование данного программного продукта сокращает объем работ и дает гарантированный качественный результат.</w:t>
      </w:r>
    </w:p>
    <w:bookmarkEnd w:id="30"/>
    <w:p>
      <w:pPr>
        <w:spacing w:after="0"/>
        <w:ind w:left="0"/>
        <w:jc w:val="both"/>
      </w:pPr>
      <w:r>
        <w:rPr>
          <w:rFonts w:ascii="Times New Roman"/>
          <w:b w:val="false"/>
          <w:i w:val="false"/>
          <w:color w:val="000000"/>
          <w:sz w:val="28"/>
        </w:rPr>
        <w:t>
      Если в отобранных адресах фактически проживают несколько домашних хозяйств, то случайным методом выбирается одно из них.</w:t>
      </w:r>
    </w:p>
    <w:p>
      <w:pPr>
        <w:spacing w:after="0"/>
        <w:ind w:left="0"/>
        <w:jc w:val="both"/>
      </w:pPr>
      <w:r>
        <w:rPr>
          <w:rFonts w:ascii="Times New Roman"/>
          <w:b w:val="false"/>
          <w:i w:val="false"/>
          <w:color w:val="000000"/>
          <w:sz w:val="28"/>
        </w:rPr>
        <w:t>
      После отбора формируются списки домашних хозяйств, попавших в выборку, для каждой области.</w:t>
      </w:r>
    </w:p>
    <w:bookmarkStart w:name="z32" w:id="31"/>
    <w:p>
      <w:pPr>
        <w:spacing w:after="0"/>
        <w:ind w:left="0"/>
        <w:jc w:val="left"/>
      </w:pPr>
      <w:r>
        <w:rPr>
          <w:rFonts w:ascii="Times New Roman"/>
          <w:b/>
          <w:i w:val="false"/>
          <w:color w:val="000000"/>
        </w:rPr>
        <w:t xml:space="preserve"> Глава 5. Определение размера выборки</w:t>
      </w:r>
    </w:p>
    <w:bookmarkEnd w:id="31"/>
    <w:bookmarkStart w:name="z33" w:id="32"/>
    <w:p>
      <w:pPr>
        <w:spacing w:after="0"/>
        <w:ind w:left="0"/>
        <w:jc w:val="both"/>
      </w:pPr>
      <w:r>
        <w:rPr>
          <w:rFonts w:ascii="Times New Roman"/>
          <w:b w:val="false"/>
          <w:i w:val="false"/>
          <w:color w:val="000000"/>
          <w:sz w:val="28"/>
        </w:rPr>
        <w:t>
      21. Размером выборки является общее число единиц наблюдения в выборочной совокупности. Размер выборки зависит от размера относительной ошибки выборки, которая с определенной вероятностью обеспечивает заданную точность результатов наблюдения.</w:t>
      </w:r>
    </w:p>
    <w:bookmarkEnd w:id="32"/>
    <w:bookmarkStart w:name="z34" w:id="33"/>
    <w:p>
      <w:pPr>
        <w:spacing w:after="0"/>
        <w:ind w:left="0"/>
        <w:jc w:val="both"/>
      </w:pPr>
      <w:r>
        <w:rPr>
          <w:rFonts w:ascii="Times New Roman"/>
          <w:b w:val="false"/>
          <w:i w:val="false"/>
          <w:color w:val="000000"/>
          <w:sz w:val="28"/>
        </w:rPr>
        <w:t>
      22. Для определения оптимального размера выборки для ВОЗН необходимого для оценки генеральной совокупности с заданной точностью, используется следующая формула:</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812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 – аргумент функции Лапласа (k = 1,96 для 95 % уровня доверительности);</w:t>
      </w:r>
    </w:p>
    <w:p>
      <w:pPr>
        <w:spacing w:after="0"/>
        <w:ind w:left="0"/>
        <w:jc w:val="both"/>
      </w:pPr>
      <w:r>
        <w:rPr>
          <w:rFonts w:ascii="Times New Roman"/>
          <w:b w:val="false"/>
          <w:i w:val="false"/>
          <w:color w:val="000000"/>
          <w:sz w:val="28"/>
        </w:rPr>
        <w:t>
      N – объем генеральной совокупности;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дисперсия;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абсолютная ошибка.</w:t>
      </w:r>
    </w:p>
    <w:bookmarkStart w:name="z35" w:id="34"/>
    <w:p>
      <w:pPr>
        <w:spacing w:after="0"/>
        <w:ind w:left="0"/>
        <w:jc w:val="both"/>
      </w:pPr>
      <w:r>
        <w:rPr>
          <w:rFonts w:ascii="Times New Roman"/>
          <w:b w:val="false"/>
          <w:i w:val="false"/>
          <w:color w:val="000000"/>
          <w:sz w:val="28"/>
        </w:rPr>
        <w:t>
      23. Дисперсия генеральной совокупности определяется как среднее значение квадратов отклонений всех отдельных наблюдений от их среднего значения.</w:t>
      </w:r>
    </w:p>
    <w:bookmarkEnd w:id="34"/>
    <w:p>
      <w:pPr>
        <w:spacing w:after="0"/>
        <w:ind w:left="0"/>
        <w:jc w:val="both"/>
      </w:pPr>
      <w:r>
        <w:rPr>
          <w:rFonts w:ascii="Times New Roman"/>
          <w:b w:val="false"/>
          <w:i w:val="false"/>
          <w:color w:val="000000"/>
          <w:sz w:val="28"/>
        </w:rPr>
        <w:t>
      Дисперсия генеральной совокупности: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ошибка выражается как стандартная ошибка </w:t>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можно воспользоваться следующей формулой:</w:t>
      </w:r>
      <w:r>
        <w:br/>
      </w:r>
      <w:r>
        <w:rPr>
          <w:rFonts w:ascii="Times New Roman"/>
          <w:b w:val="false"/>
          <w:i w:val="false"/>
          <w:color w:val="000000"/>
          <w:sz w:val="28"/>
        </w:rPr>
        <w:t>
</w:t>
      </w:r>
      <w:r>
        <w:br/>
      </w:r>
    </w:p>
    <w:p>
      <w:pPr>
        <w:spacing w:after="0"/>
        <w:ind w:left="0"/>
        <w:jc w:val="both"/>
      </w:pPr>
      <w:r>
        <w:drawing>
          <wp:inline distT="0" distB="0" distL="0" distR="0">
            <wp:extent cx="2476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76500" cy="812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RSE – относительная стандартная ошибка выборки.</w:t>
      </w:r>
    </w:p>
    <w:p>
      <w:pPr>
        <w:spacing w:after="0"/>
        <w:ind w:left="0"/>
        <w:jc w:val="both"/>
      </w:pPr>
      <w:r>
        <w:rPr>
          <w:rFonts w:ascii="Times New Roman"/>
          <w:b w:val="false"/>
          <w:i w:val="false"/>
          <w:color w:val="000000"/>
          <w:sz w:val="28"/>
        </w:rPr>
        <w:t>
      Если не принимать во внимание поправку для конечной совокупности формула будет выглядеть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24. При определении объема выборочной совокупности на текущий год для ВОЗН используется расчет относительной ошибки выборки результатов ВОЗН за предыдущий год. Относительная ошибка выборки обратно пропорциональна объему выборки, при увеличении размера выборки в четыре раза, ошибки уменьшаются вдвое.</w:t>
      </w:r>
    </w:p>
    <w:bookmarkEnd w:id="35"/>
    <w:bookmarkStart w:name="z37" w:id="36"/>
    <w:p>
      <w:pPr>
        <w:spacing w:after="0"/>
        <w:ind w:left="0"/>
        <w:jc w:val="both"/>
      </w:pPr>
      <w:r>
        <w:rPr>
          <w:rFonts w:ascii="Times New Roman"/>
          <w:b w:val="false"/>
          <w:i w:val="false"/>
          <w:color w:val="000000"/>
          <w:sz w:val="28"/>
        </w:rPr>
        <w:t>
      25. Основным требованием к результатам ежемесячного обследования является получение репрезентативных данных на уровне района со стандартной ошибкой выборки по показателю "уровень безработицы" на уровне 5–7 %.</w:t>
      </w:r>
    </w:p>
    <w:bookmarkEnd w:id="36"/>
    <w:p>
      <w:pPr>
        <w:spacing w:after="0"/>
        <w:ind w:left="0"/>
        <w:jc w:val="both"/>
      </w:pPr>
      <w:r>
        <w:rPr>
          <w:rFonts w:ascii="Times New Roman"/>
          <w:b w:val="false"/>
          <w:i w:val="false"/>
          <w:color w:val="000000"/>
          <w:sz w:val="28"/>
        </w:rPr>
        <w:t>
      С учетом требований рассчитан и принят оптимальный размер выборки – 5 %.</w:t>
      </w:r>
    </w:p>
    <w:bookmarkStart w:name="z38" w:id="37"/>
    <w:p>
      <w:pPr>
        <w:spacing w:after="0"/>
        <w:ind w:left="0"/>
        <w:jc w:val="left"/>
      </w:pPr>
      <w:r>
        <w:rPr>
          <w:rFonts w:ascii="Times New Roman"/>
          <w:b/>
          <w:i w:val="false"/>
          <w:color w:val="000000"/>
        </w:rPr>
        <w:t xml:space="preserve"> Глава 6. Компенсация неполученных ответов</w:t>
      </w:r>
    </w:p>
    <w:bookmarkEnd w:id="37"/>
    <w:bookmarkStart w:name="z39" w:id="38"/>
    <w:p>
      <w:pPr>
        <w:spacing w:after="0"/>
        <w:ind w:left="0"/>
        <w:jc w:val="both"/>
      </w:pPr>
      <w:r>
        <w:rPr>
          <w:rFonts w:ascii="Times New Roman"/>
          <w:b w:val="false"/>
          <w:i w:val="false"/>
          <w:color w:val="000000"/>
          <w:sz w:val="28"/>
        </w:rPr>
        <w:t>
      26. Недополучение ответов от отобранных домашних хозяйств является серьезным недостатком, искажающим результаты обследования. В этих условиях возникает необходимость компенсации недостающих данных. Данная процедура призвана осуществить досчет показателей, компенсировать недополучение данных выборочного обследования.</w:t>
      </w:r>
    </w:p>
    <w:bookmarkEnd w:id="38"/>
    <w:bookmarkStart w:name="z40" w:id="39"/>
    <w:p>
      <w:pPr>
        <w:spacing w:after="0"/>
        <w:ind w:left="0"/>
        <w:jc w:val="both"/>
      </w:pPr>
      <w:r>
        <w:rPr>
          <w:rFonts w:ascii="Times New Roman"/>
          <w:b w:val="false"/>
          <w:i w:val="false"/>
          <w:color w:val="000000"/>
          <w:sz w:val="28"/>
        </w:rPr>
        <w:t>
      27. В ходе обследования имеет место случаи, когда не удается опросить домохозяйства. Существуют два типа причин объективные и субъективные.</w:t>
      </w:r>
    </w:p>
    <w:bookmarkEnd w:id="39"/>
    <w:p>
      <w:pPr>
        <w:spacing w:after="0"/>
        <w:ind w:left="0"/>
        <w:jc w:val="both"/>
      </w:pPr>
      <w:r>
        <w:rPr>
          <w:rFonts w:ascii="Times New Roman"/>
          <w:b w:val="false"/>
          <w:i w:val="false"/>
          <w:color w:val="000000"/>
          <w:sz w:val="28"/>
        </w:rPr>
        <w:t>
      Объективные причины отказа:</w:t>
      </w:r>
    </w:p>
    <w:p>
      <w:pPr>
        <w:spacing w:after="0"/>
        <w:ind w:left="0"/>
        <w:jc w:val="both"/>
      </w:pPr>
      <w:r>
        <w:rPr>
          <w:rFonts w:ascii="Times New Roman"/>
          <w:b w:val="false"/>
          <w:i w:val="false"/>
          <w:color w:val="000000"/>
          <w:sz w:val="28"/>
        </w:rPr>
        <w:t>
      все члены домашнего хозяйства в возрасте 73 года и старше;</w:t>
      </w:r>
    </w:p>
    <w:p>
      <w:pPr>
        <w:spacing w:after="0"/>
        <w:ind w:left="0"/>
        <w:jc w:val="both"/>
      </w:pPr>
      <w:r>
        <w:rPr>
          <w:rFonts w:ascii="Times New Roman"/>
          <w:b w:val="false"/>
          <w:i w:val="false"/>
          <w:color w:val="000000"/>
          <w:sz w:val="28"/>
        </w:rPr>
        <w:t>
      дом разрушен;</w:t>
      </w:r>
    </w:p>
    <w:p>
      <w:pPr>
        <w:spacing w:after="0"/>
        <w:ind w:left="0"/>
        <w:jc w:val="both"/>
      </w:pPr>
      <w:r>
        <w:rPr>
          <w:rFonts w:ascii="Times New Roman"/>
          <w:b w:val="false"/>
          <w:i w:val="false"/>
          <w:color w:val="000000"/>
          <w:sz w:val="28"/>
        </w:rPr>
        <w:t>
      уехали, пустая квартира (дом);</w:t>
      </w:r>
    </w:p>
    <w:p>
      <w:pPr>
        <w:spacing w:after="0"/>
        <w:ind w:left="0"/>
        <w:jc w:val="both"/>
      </w:pPr>
      <w:r>
        <w:rPr>
          <w:rFonts w:ascii="Times New Roman"/>
          <w:b w:val="false"/>
          <w:i w:val="false"/>
          <w:color w:val="000000"/>
          <w:sz w:val="28"/>
        </w:rPr>
        <w:t>
      объединение квартир;</w:t>
      </w:r>
    </w:p>
    <w:p>
      <w:pPr>
        <w:spacing w:after="0"/>
        <w:ind w:left="0"/>
        <w:jc w:val="both"/>
      </w:pPr>
      <w:r>
        <w:rPr>
          <w:rFonts w:ascii="Times New Roman"/>
          <w:b w:val="false"/>
          <w:i w:val="false"/>
          <w:color w:val="000000"/>
          <w:sz w:val="28"/>
        </w:rPr>
        <w:t>
      дом под снос;</w:t>
      </w:r>
    </w:p>
    <w:p>
      <w:pPr>
        <w:spacing w:after="0"/>
        <w:ind w:left="0"/>
        <w:jc w:val="both"/>
      </w:pPr>
      <w:r>
        <w:rPr>
          <w:rFonts w:ascii="Times New Roman"/>
          <w:b w:val="false"/>
          <w:i w:val="false"/>
          <w:color w:val="000000"/>
          <w:sz w:val="28"/>
        </w:rPr>
        <w:t>
      дом (адрес) не найден;</w:t>
      </w:r>
    </w:p>
    <w:p>
      <w:pPr>
        <w:spacing w:after="0"/>
        <w:ind w:left="0"/>
        <w:jc w:val="both"/>
      </w:pPr>
      <w:r>
        <w:rPr>
          <w:rFonts w:ascii="Times New Roman"/>
          <w:b w:val="false"/>
          <w:i w:val="false"/>
          <w:color w:val="000000"/>
          <w:sz w:val="28"/>
        </w:rPr>
        <w:t>
      иная причина (изменение назначения помещения).</w:t>
      </w:r>
    </w:p>
    <w:p>
      <w:pPr>
        <w:spacing w:after="0"/>
        <w:ind w:left="0"/>
        <w:jc w:val="both"/>
      </w:pPr>
      <w:r>
        <w:rPr>
          <w:rFonts w:ascii="Times New Roman"/>
          <w:b w:val="false"/>
          <w:i w:val="false"/>
          <w:color w:val="000000"/>
          <w:sz w:val="28"/>
        </w:rPr>
        <w:t>
      Субъективные причины отказа:</w:t>
      </w:r>
    </w:p>
    <w:p>
      <w:pPr>
        <w:spacing w:after="0"/>
        <w:ind w:left="0"/>
        <w:jc w:val="both"/>
      </w:pPr>
      <w:r>
        <w:rPr>
          <w:rFonts w:ascii="Times New Roman"/>
          <w:b w:val="false"/>
          <w:i w:val="false"/>
          <w:color w:val="000000"/>
          <w:sz w:val="28"/>
        </w:rPr>
        <w:t>
      отказ домашнего хозяйства от участия в обследовании.</w:t>
      </w:r>
    </w:p>
    <w:bookmarkStart w:name="z41" w:id="40"/>
    <w:p>
      <w:pPr>
        <w:spacing w:after="0"/>
        <w:ind w:left="0"/>
        <w:jc w:val="both"/>
      </w:pPr>
      <w:r>
        <w:rPr>
          <w:rFonts w:ascii="Times New Roman"/>
          <w:b w:val="false"/>
          <w:i w:val="false"/>
          <w:color w:val="000000"/>
          <w:sz w:val="28"/>
        </w:rPr>
        <w:t>
      28. Замена адресов жилых помещений в случае отсутствия членов домашнего хозяйства или отказа участвовать в обследовании не производится.</w:t>
      </w:r>
    </w:p>
    <w:bookmarkEnd w:id="40"/>
    <w:p>
      <w:pPr>
        <w:spacing w:after="0"/>
        <w:ind w:left="0"/>
        <w:jc w:val="both"/>
      </w:pPr>
      <w:r>
        <w:rPr>
          <w:rFonts w:ascii="Times New Roman"/>
          <w:b w:val="false"/>
          <w:i w:val="false"/>
          <w:color w:val="000000"/>
          <w:sz w:val="28"/>
        </w:rPr>
        <w:t>
      Интервьюер опрашивает членов домашних хозяйств, проживающих по адресам, только согласно спискам, представленным в выборке.</w:t>
      </w:r>
    </w:p>
    <w:bookmarkStart w:name="z73" w:id="41"/>
    <w:p>
      <w:pPr>
        <w:spacing w:after="0"/>
        <w:ind w:left="0"/>
        <w:jc w:val="both"/>
      </w:pPr>
      <w:r>
        <w:rPr>
          <w:rFonts w:ascii="Times New Roman"/>
          <w:b w:val="false"/>
          <w:i w:val="false"/>
          <w:color w:val="000000"/>
          <w:sz w:val="28"/>
        </w:rPr>
        <w:t xml:space="preserve">
      28-1. При наличии объективных причин отсутствия ответов в ходе проведения обследования домашних хозяйств, составляются резервные списки. Резервная выборочная совокупность составляется специалистами по формированию выборочной совокупности для возможной замены домашних хозяйств по объективным причинам отсутствия ответов. Резервная выборочная совокупность составляется тем же методом, которым составлена основная выборочная совокупность. </w:t>
      </w:r>
    </w:p>
    <w:bookmarkEnd w:id="41"/>
    <w:p>
      <w:pPr>
        <w:spacing w:after="0"/>
        <w:ind w:left="0"/>
        <w:jc w:val="both"/>
      </w:pPr>
      <w:r>
        <w:rPr>
          <w:rFonts w:ascii="Times New Roman"/>
          <w:b w:val="false"/>
          <w:i w:val="false"/>
          <w:color w:val="000000"/>
          <w:sz w:val="28"/>
        </w:rPr>
        <w:t>
      Замена адресов жилых помещений допускается только из резервного списка на то домохозяйство, которое конкретно предназначено служить субститутом или заменой не ответившего домохозяйства по объективным причинам. Это делается для исключения замены на "удобное" домохозяйство, при которой увеличивается погрешность выборки.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28-1 в соответствии с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29. При обработке случаев не предоставления данных, неполученные ответы по объективным причинам – не компенсируются. Компенсации подлежат только случаи неполученных ответов по субъективным причинам.</w:t>
      </w:r>
    </w:p>
    <w:bookmarkEnd w:id="42"/>
    <w:p>
      <w:pPr>
        <w:spacing w:after="0"/>
        <w:ind w:left="0"/>
        <w:jc w:val="both"/>
      </w:pPr>
      <w:r>
        <w:rPr>
          <w:rFonts w:ascii="Times New Roman"/>
          <w:b w:val="false"/>
          <w:i w:val="false"/>
          <w:color w:val="000000"/>
          <w:sz w:val="28"/>
        </w:rPr>
        <w:t>
      Для этих целей обработки применяется метод перевзвешивания, заключающийся в корректировке выборочных весов.</w:t>
      </w:r>
    </w:p>
    <w:bookmarkStart w:name="z43" w:id="43"/>
    <w:p>
      <w:pPr>
        <w:spacing w:after="0"/>
        <w:ind w:left="0"/>
        <w:jc w:val="both"/>
      </w:pPr>
      <w:r>
        <w:rPr>
          <w:rFonts w:ascii="Times New Roman"/>
          <w:b w:val="false"/>
          <w:i w:val="false"/>
          <w:color w:val="000000"/>
          <w:sz w:val="28"/>
        </w:rPr>
        <w:t>
      30. В целях получения данных, распространенных на генеральную совокупность, производится статистическое взвешивание итогов обследования.</w:t>
      </w:r>
    </w:p>
    <w:bookmarkEnd w:id="43"/>
    <w:p>
      <w:pPr>
        <w:spacing w:after="0"/>
        <w:ind w:left="0"/>
        <w:jc w:val="both"/>
      </w:pPr>
      <w:r>
        <w:rPr>
          <w:rFonts w:ascii="Times New Roman"/>
          <w:b w:val="false"/>
          <w:i w:val="false"/>
          <w:color w:val="000000"/>
          <w:sz w:val="28"/>
        </w:rPr>
        <w:t>
      Взвешивание результатов выборочного обследования производится путем присвоения соответствующего веса каждой отдельной единице наблюдения – персоне.</w:t>
      </w:r>
    </w:p>
    <w:bookmarkStart w:name="z44" w:id="44"/>
    <w:p>
      <w:pPr>
        <w:spacing w:after="0"/>
        <w:ind w:left="0"/>
        <w:jc w:val="both"/>
      </w:pPr>
      <w:r>
        <w:rPr>
          <w:rFonts w:ascii="Times New Roman"/>
          <w:b w:val="false"/>
          <w:i w:val="false"/>
          <w:color w:val="000000"/>
          <w:sz w:val="28"/>
        </w:rPr>
        <w:t>
      31. Окончательный индивидуальный вес К представляет собой произведение базового веса F и коэффициентов компенсации и экстраполяции.</w:t>
      </w:r>
    </w:p>
    <w:bookmarkEnd w:id="44"/>
    <w:p>
      <w:pPr>
        <w:spacing w:after="0"/>
        <w:ind w:left="0"/>
        <w:jc w:val="both"/>
      </w:pPr>
      <w:r>
        <w:rPr>
          <w:rFonts w:ascii="Times New Roman"/>
          <w:b w:val="false"/>
          <w:i w:val="false"/>
          <w:color w:val="000000"/>
          <w:sz w:val="28"/>
        </w:rPr>
        <w:t>
      Индивидуальный вес, рассчитанный для каждого респондента, вводится в базу индивидуальных данных в качестве множителя распространения и используется при формировании распространенных данных на всю численность населения обследуемого возраста, пола и типа местности по любым показателям программы обследования.</w:t>
      </w:r>
    </w:p>
    <w:bookmarkStart w:name="z45" w:id="45"/>
    <w:p>
      <w:pPr>
        <w:spacing w:after="0"/>
        <w:ind w:left="0"/>
        <w:jc w:val="both"/>
      </w:pPr>
      <w:r>
        <w:rPr>
          <w:rFonts w:ascii="Times New Roman"/>
          <w:b w:val="false"/>
          <w:i w:val="false"/>
          <w:color w:val="000000"/>
          <w:sz w:val="28"/>
        </w:rPr>
        <w:t>
      32. Веса для показателей занятости населения рассчитываются ежемесячно. Для расчета весов используются данные СРЖФ о распределении обследуемых домашних хозяйств отдельно по городскому и сельскому населению в региональном разрезе.</w:t>
      </w:r>
    </w:p>
    <w:bookmarkEnd w:id="45"/>
    <w:bookmarkStart w:name="z46" w:id="46"/>
    <w:p>
      <w:pPr>
        <w:spacing w:after="0"/>
        <w:ind w:left="0"/>
        <w:jc w:val="both"/>
      </w:pPr>
      <w:r>
        <w:rPr>
          <w:rFonts w:ascii="Times New Roman"/>
          <w:b w:val="false"/>
          <w:i w:val="false"/>
          <w:color w:val="000000"/>
          <w:sz w:val="28"/>
        </w:rPr>
        <w:t>
      33. При расчете индивидуальных весов применяется метод итеративного взвешивания выборки по отношению к общей численности населения в периоде, наиболее приближенному к отчетному периоду (критической неделе обследования).</w:t>
      </w:r>
    </w:p>
    <w:bookmarkEnd w:id="46"/>
    <w:p>
      <w:pPr>
        <w:spacing w:after="0"/>
        <w:ind w:left="0"/>
        <w:jc w:val="both"/>
      </w:pPr>
      <w:r>
        <w:rPr>
          <w:rFonts w:ascii="Times New Roman"/>
          <w:b w:val="false"/>
          <w:i w:val="false"/>
          <w:color w:val="000000"/>
          <w:sz w:val="28"/>
        </w:rPr>
        <w:t>
      Процедура заключается в сопоставлении выборочной совокупности, распределенной на группы с учетом половозрастной и региональной характеристик, со всей совокупностью населения, распределенной по этим же характеристикам.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33 внесено изменение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34. При обработке результатов ежемесячного опроса расчет индивидуальных весов взвешивания (коэффициентов экстраполяции) производится последовательно в несколько этапов.</w:t>
      </w:r>
    </w:p>
    <w:bookmarkEnd w:id="47"/>
    <w:bookmarkStart w:name="z48" w:id="48"/>
    <w:p>
      <w:pPr>
        <w:spacing w:after="0"/>
        <w:ind w:left="0"/>
        <w:jc w:val="both"/>
      </w:pPr>
      <w:r>
        <w:rPr>
          <w:rFonts w:ascii="Times New Roman"/>
          <w:b w:val="false"/>
          <w:i w:val="false"/>
          <w:color w:val="000000"/>
          <w:sz w:val="28"/>
        </w:rPr>
        <w:t>
      35. В целях выравнивания неизбежных при выборках случайных, а также неслучайных систематических ошибок:</w:t>
      </w:r>
    </w:p>
    <w:bookmarkEnd w:id="48"/>
    <w:p>
      <w:pPr>
        <w:spacing w:after="0"/>
        <w:ind w:left="0"/>
        <w:jc w:val="both"/>
      </w:pPr>
      <w:r>
        <w:rPr>
          <w:rFonts w:ascii="Times New Roman"/>
          <w:b w:val="false"/>
          <w:i w:val="false"/>
          <w:color w:val="000000"/>
          <w:sz w:val="28"/>
        </w:rPr>
        <w:t>
      проводится выравнивание известных случаев несостоявшихся опросов – компенсация;</w:t>
      </w:r>
    </w:p>
    <w:p>
      <w:pPr>
        <w:spacing w:after="0"/>
        <w:ind w:left="0"/>
        <w:jc w:val="both"/>
      </w:pPr>
      <w:r>
        <w:rPr>
          <w:rFonts w:ascii="Times New Roman"/>
          <w:b w:val="false"/>
          <w:i w:val="false"/>
          <w:color w:val="000000"/>
          <w:sz w:val="28"/>
        </w:rPr>
        <w:t>
      проводится распространение на генеральную совокупность до показателей СРЖФ – адаптация или экстраполяция.</w:t>
      </w:r>
    </w:p>
    <w:p>
      <w:pPr>
        <w:spacing w:after="0"/>
        <w:ind w:left="0"/>
        <w:jc w:val="both"/>
      </w:pPr>
      <w:r>
        <w:rPr>
          <w:rFonts w:ascii="Times New Roman"/>
          <w:b w:val="false"/>
          <w:i w:val="false"/>
          <w:color w:val="000000"/>
          <w:sz w:val="28"/>
        </w:rPr>
        <w:t>
      Для этого вычисляются соответствующие факторы, фактор компенсации и фактор экстраполяции.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35 внесено изменение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9"/>
    <w:p>
      <w:pPr>
        <w:spacing w:after="0"/>
        <w:ind w:left="0"/>
        <w:jc w:val="left"/>
      </w:pPr>
      <w:r>
        <w:rPr>
          <w:rFonts w:ascii="Times New Roman"/>
          <w:b/>
          <w:i w:val="false"/>
          <w:color w:val="000000"/>
        </w:rPr>
        <w:t xml:space="preserve"> Параграф 1. Компенсация</w:t>
      </w:r>
    </w:p>
    <w:bookmarkEnd w:id="49"/>
    <w:bookmarkStart w:name="z50" w:id="50"/>
    <w:p>
      <w:pPr>
        <w:spacing w:after="0"/>
        <w:ind w:left="0"/>
        <w:jc w:val="both"/>
      </w:pPr>
      <w:r>
        <w:rPr>
          <w:rFonts w:ascii="Times New Roman"/>
          <w:b w:val="false"/>
          <w:i w:val="false"/>
          <w:color w:val="000000"/>
          <w:sz w:val="28"/>
        </w:rPr>
        <w:t>
      36. С помощью данной процедуры осуществляется дорасчет показателей по домашним хозяйствам, с субъективными причинами отказа от обследования, и компенсируются недополученные данные выборочного обследования.</w:t>
      </w:r>
    </w:p>
    <w:bookmarkEnd w:id="50"/>
    <w:bookmarkStart w:name="z51" w:id="51"/>
    <w:p>
      <w:pPr>
        <w:spacing w:after="0"/>
        <w:ind w:left="0"/>
        <w:jc w:val="both"/>
      </w:pPr>
      <w:r>
        <w:rPr>
          <w:rFonts w:ascii="Times New Roman"/>
          <w:b w:val="false"/>
          <w:i w:val="false"/>
          <w:color w:val="000000"/>
          <w:sz w:val="28"/>
        </w:rPr>
        <w:t>
      37. Перед осуществлением этой процедуры суммируют количество домашних хозяйств, предполагаемых к обследованию (S</w:t>
      </w:r>
      <w:r>
        <w:rPr>
          <w:rFonts w:ascii="Times New Roman"/>
          <w:b w:val="false"/>
          <w:i w:val="false"/>
          <w:color w:val="000000"/>
          <w:vertAlign w:val="subscript"/>
        </w:rPr>
        <w:t>1</w:t>
      </w:r>
      <w:r>
        <w:rPr>
          <w:rFonts w:ascii="Times New Roman"/>
          <w:b w:val="false"/>
          <w:i w:val="false"/>
          <w:color w:val="000000"/>
          <w:sz w:val="28"/>
        </w:rPr>
        <w:t>), количество домашних хозяйств, фактически опрошенных (S</w:t>
      </w:r>
      <w:r>
        <w:rPr>
          <w:rFonts w:ascii="Times New Roman"/>
          <w:b w:val="false"/>
          <w:i w:val="false"/>
          <w:color w:val="000000"/>
          <w:vertAlign w:val="subscript"/>
        </w:rPr>
        <w:t>2</w:t>
      </w:r>
      <w:r>
        <w:rPr>
          <w:rFonts w:ascii="Times New Roman"/>
          <w:b w:val="false"/>
          <w:i w:val="false"/>
          <w:color w:val="000000"/>
          <w:sz w:val="28"/>
        </w:rPr>
        <w:t>) и количество неопрошенных домашних хозяйств с указанием причины (S</w:t>
      </w:r>
      <w:r>
        <w:rPr>
          <w:rFonts w:ascii="Times New Roman"/>
          <w:b w:val="false"/>
          <w:i w:val="false"/>
          <w:color w:val="000000"/>
          <w:vertAlign w:val="subscript"/>
        </w:rPr>
        <w:t>р</w:t>
      </w:r>
      <w:r>
        <w:rPr>
          <w:rFonts w:ascii="Times New Roman"/>
          <w:b w:val="false"/>
          <w:i w:val="false"/>
          <w:color w:val="000000"/>
          <w:sz w:val="28"/>
        </w:rPr>
        <w:t>).</w:t>
      </w:r>
    </w:p>
    <w:bookmarkEnd w:id="51"/>
    <w:p>
      <w:pPr>
        <w:spacing w:after="0"/>
        <w:ind w:left="0"/>
        <w:jc w:val="both"/>
      </w:pPr>
      <w:r>
        <w:rPr>
          <w:rFonts w:ascii="Times New Roman"/>
          <w:b w:val="false"/>
          <w:i w:val="false"/>
          <w:color w:val="000000"/>
          <w:sz w:val="28"/>
        </w:rPr>
        <w:t>
      Численность неопрошенных подразделяют на группы – по объективным причинам (S</w:t>
      </w:r>
      <w:r>
        <w:rPr>
          <w:rFonts w:ascii="Times New Roman"/>
          <w:b w:val="false"/>
          <w:i w:val="false"/>
          <w:color w:val="000000"/>
          <w:vertAlign w:val="subscript"/>
        </w:rPr>
        <w:t>р1</w:t>
      </w:r>
      <w:r>
        <w:rPr>
          <w:rFonts w:ascii="Times New Roman"/>
          <w:b w:val="false"/>
          <w:i w:val="false"/>
          <w:color w:val="000000"/>
          <w:sz w:val="28"/>
        </w:rPr>
        <w:t>) и по субъективным причинам (S</w:t>
      </w:r>
      <w:r>
        <w:rPr>
          <w:rFonts w:ascii="Times New Roman"/>
          <w:b w:val="false"/>
          <w:i w:val="false"/>
          <w:color w:val="000000"/>
          <w:vertAlign w:val="subscript"/>
        </w:rPr>
        <w:t>р2</w:t>
      </w:r>
      <w:r>
        <w:rPr>
          <w:rFonts w:ascii="Times New Roman"/>
          <w:b w:val="false"/>
          <w:i w:val="false"/>
          <w:color w:val="000000"/>
          <w:sz w:val="28"/>
        </w:rPr>
        <w:t>):</w:t>
      </w:r>
    </w:p>
    <w:p>
      <w:pPr>
        <w:spacing w:after="0"/>
        <w:ind w:left="0"/>
        <w:jc w:val="both"/>
      </w:pPr>
      <w:r>
        <w:rPr>
          <w:rFonts w:ascii="Times New Roman"/>
          <w:b w:val="false"/>
          <w:i w:val="false"/>
          <w:color w:val="000000"/>
          <w:sz w:val="28"/>
        </w:rPr>
        <w:t>
      объективные причины связаны с невозможностью проведения обследования, вследствие разрушения (сноса) или объединения самого жилого помещения, смерти, отсутствия длительное время или выбытия на новое место подлежащего обследованию члена домашнего хозяйства и других непредвиденных обстоятельств;</w:t>
      </w:r>
    </w:p>
    <w:p>
      <w:pPr>
        <w:spacing w:after="0"/>
        <w:ind w:left="0"/>
        <w:jc w:val="both"/>
      </w:pPr>
      <w:r>
        <w:rPr>
          <w:rFonts w:ascii="Times New Roman"/>
          <w:b w:val="false"/>
          <w:i w:val="false"/>
          <w:color w:val="000000"/>
          <w:sz w:val="28"/>
        </w:rPr>
        <w:t>
      к субъективным причинам относят отсутствие на момент обследования жильцов, отказ отдельного члена или всего домашнего хозяйства от опроса.</w:t>
      </w:r>
    </w:p>
    <w:bookmarkStart w:name="z52" w:id="52"/>
    <w:p>
      <w:pPr>
        <w:spacing w:after="0"/>
        <w:ind w:left="0"/>
        <w:jc w:val="both"/>
      </w:pPr>
      <w:r>
        <w:rPr>
          <w:rFonts w:ascii="Times New Roman"/>
          <w:b w:val="false"/>
          <w:i w:val="false"/>
          <w:color w:val="000000"/>
          <w:sz w:val="28"/>
        </w:rPr>
        <w:t>
      38. С помощью процедуры компенсации осуществляется дорасчет показателей по домашним хозяйствам, попадающим под субъективные причины отказа от обследования, компенсируются недополученные данные выборочного обследования. Для этого рассчитывается промежуточный компенсирующий фактор (вес) К1</w:t>
      </w:r>
    </w:p>
    <w:bookmarkEnd w:id="52"/>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1 </w:t>
      </w:r>
      <w:r>
        <w:rPr>
          <w:rFonts w:ascii="Times New Roman"/>
          <w:b w:val="false"/>
          <w:i w:val="false"/>
          <w:color w:val="000000"/>
          <w:sz w:val="28"/>
        </w:rPr>
        <w:t>= 1+S</w:t>
      </w:r>
      <w:r>
        <w:rPr>
          <w:rFonts w:ascii="Times New Roman"/>
          <w:b w:val="false"/>
          <w:i w:val="false"/>
          <w:color w:val="000000"/>
          <w:vertAlign w:val="subscript"/>
        </w:rPr>
        <w:t>p2</w:t>
      </w:r>
      <w:r>
        <w:rPr>
          <w:rFonts w:ascii="Times New Roman"/>
          <w:b w:val="false"/>
          <w:i w:val="false"/>
          <w:color w:val="000000"/>
          <w:sz w:val="28"/>
        </w:rPr>
        <w:t>/S</w:t>
      </w:r>
      <w:r>
        <w:rPr>
          <w:rFonts w:ascii="Times New Roman"/>
          <w:b w:val="false"/>
          <w:i w:val="false"/>
          <w:color w:val="000000"/>
          <w:vertAlign w:val="subscript"/>
        </w:rPr>
        <w:t>2</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К1 – компенсирующий фактор (коэффициент досчета);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р2</w:t>
      </w:r>
      <w:r>
        <w:rPr>
          <w:rFonts w:ascii="Times New Roman"/>
          <w:b w:val="false"/>
          <w:i w:val="false"/>
          <w:color w:val="000000"/>
          <w:sz w:val="28"/>
        </w:rPr>
        <w:t xml:space="preserve"> – количество домашних хозяйств, не опрошенных по субъективным причинам отказа от опроса;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количество фактически опрошенных домашних хозяйств.</w:t>
      </w:r>
    </w:p>
    <w:bookmarkStart w:name="z53" w:id="53"/>
    <w:p>
      <w:pPr>
        <w:spacing w:after="0"/>
        <w:ind w:left="0"/>
        <w:jc w:val="both"/>
      </w:pPr>
      <w:r>
        <w:rPr>
          <w:rFonts w:ascii="Times New Roman"/>
          <w:b w:val="false"/>
          <w:i w:val="false"/>
          <w:color w:val="000000"/>
          <w:sz w:val="28"/>
        </w:rPr>
        <w:t>
      39. Промежуточный компенсирующий фактор вычисляется с точностью до пяти десятичных знаков по каждому району отдельно и присваивается каждому респонденту данного района вне зависимости от его пола и возраста.</w:t>
      </w:r>
    </w:p>
    <w:bookmarkEnd w:id="53"/>
    <w:p>
      <w:pPr>
        <w:spacing w:after="0"/>
        <w:ind w:left="0"/>
        <w:jc w:val="both"/>
      </w:pPr>
      <w:r>
        <w:rPr>
          <w:rFonts w:ascii="Times New Roman"/>
          <w:b w:val="false"/>
          <w:i w:val="false"/>
          <w:color w:val="000000"/>
          <w:sz w:val="28"/>
        </w:rPr>
        <w:t>
      Далее производится корректировка базового веса (f) на компенсирующий фактор (K1).</w:t>
      </w:r>
    </w:p>
    <w:p>
      <w:pPr>
        <w:spacing w:after="0"/>
        <w:ind w:left="0"/>
        <w:jc w:val="both"/>
      </w:pPr>
      <w:r>
        <w:rPr>
          <w:rFonts w:ascii="Times New Roman"/>
          <w:b w:val="false"/>
          <w:i w:val="false"/>
          <w:color w:val="000000"/>
          <w:sz w:val="28"/>
        </w:rPr>
        <w:t>
      Скорректированный на базовый вес, компенсирующий фактор используют для определения численности, полученной в результате доведения числа домашних хозяйств до обследуемого (S</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1 </w:t>
      </w: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 xml:space="preserve">        (6)</w:t>
      </w:r>
    </w:p>
    <w:bookmarkStart w:name="z54" w:id="54"/>
    <w:p>
      <w:pPr>
        <w:spacing w:after="0"/>
        <w:ind w:left="0"/>
        <w:jc w:val="both"/>
      </w:pPr>
      <w:r>
        <w:rPr>
          <w:rFonts w:ascii="Times New Roman"/>
          <w:b w:val="false"/>
          <w:i w:val="false"/>
          <w:color w:val="000000"/>
          <w:sz w:val="28"/>
        </w:rPr>
        <w:t>
      40. Для компенсации случаев полного неполучения данных применяется схема корректировки весов, путем задания больших весов для всех ответивших домохозяйств в данном населенном пункте. Веса всех домашних хозяйств, ответивших на вопросы в данном населенном пункте, увеличиваются на один и тот же коэффициент. Все не ответившие домашние хозяйства исключаются из выборки путем задания для каждого из них фактического веса равного нулю.</w:t>
      </w:r>
    </w:p>
    <w:bookmarkEnd w:id="54"/>
    <w:bookmarkStart w:name="z55" w:id="55"/>
    <w:p>
      <w:pPr>
        <w:spacing w:after="0"/>
        <w:ind w:left="0"/>
        <w:jc w:val="left"/>
      </w:pPr>
      <w:r>
        <w:rPr>
          <w:rFonts w:ascii="Times New Roman"/>
          <w:b/>
          <w:i w:val="false"/>
          <w:color w:val="000000"/>
        </w:rPr>
        <w:t xml:space="preserve"> Параграф 2. Экстраполяция</w:t>
      </w:r>
    </w:p>
    <w:bookmarkEnd w:id="55"/>
    <w:bookmarkStart w:name="z56" w:id="56"/>
    <w:p>
      <w:pPr>
        <w:spacing w:after="0"/>
        <w:ind w:left="0"/>
        <w:jc w:val="both"/>
      </w:pPr>
      <w:r>
        <w:rPr>
          <w:rFonts w:ascii="Times New Roman"/>
          <w:b w:val="false"/>
          <w:i w:val="false"/>
          <w:color w:val="000000"/>
          <w:sz w:val="28"/>
        </w:rPr>
        <w:t>
      41. Распространение выборочных данных обследования основано на присвоении соответствующего индивидуального веса каждой отдельной единице наблюдения – домашнему хозяйству.</w:t>
      </w:r>
    </w:p>
    <w:bookmarkEnd w:id="56"/>
    <w:p>
      <w:pPr>
        <w:spacing w:after="0"/>
        <w:ind w:left="0"/>
        <w:jc w:val="both"/>
      </w:pPr>
      <w:r>
        <w:rPr>
          <w:rFonts w:ascii="Times New Roman"/>
          <w:b w:val="false"/>
          <w:i w:val="false"/>
          <w:color w:val="000000"/>
          <w:sz w:val="28"/>
        </w:rPr>
        <w:t>
      Для этого осуществляется сопоставление данных обследования по выборочной совокупности (численности обследованных граждан), стратифицированной с учетом половозрастной и региональной характеристик, с генеральной совокупностью населения по данным текущих демографических расчетов, стратифицированной по этим же характеристикам.</w:t>
      </w:r>
    </w:p>
    <w:bookmarkStart w:name="z57" w:id="57"/>
    <w:p>
      <w:pPr>
        <w:spacing w:after="0"/>
        <w:ind w:left="0"/>
        <w:jc w:val="both"/>
      </w:pPr>
      <w:r>
        <w:rPr>
          <w:rFonts w:ascii="Times New Roman"/>
          <w:b w:val="false"/>
          <w:i w:val="false"/>
          <w:color w:val="000000"/>
          <w:sz w:val="28"/>
        </w:rPr>
        <w:t>
      42. В общем виде формула расчета фактора адаптации (веса) имеет вид</w:t>
      </w:r>
    </w:p>
    <w:bookmarkEnd w:id="57"/>
    <w:p>
      <w:pPr>
        <w:spacing w:after="0"/>
        <w:ind w:left="0"/>
        <w:jc w:val="both"/>
      </w:pPr>
      <w:r>
        <w:rPr>
          <w:rFonts w:ascii="Times New Roman"/>
          <w:b w:val="false"/>
          <w:i w:val="false"/>
          <w:color w:val="000000"/>
          <w:sz w:val="28"/>
        </w:rPr>
        <w:t>
      V</w:t>
      </w:r>
      <w:r>
        <w:rPr>
          <w:rFonts w:ascii="Times New Roman"/>
          <w:b w:val="false"/>
          <w:i w:val="false"/>
          <w:color w:val="000000"/>
          <w:vertAlign w:val="subscript"/>
        </w:rPr>
        <w:t>g</w:t>
      </w:r>
      <w:r>
        <w:rPr>
          <w:rFonts w:ascii="Times New Roman"/>
          <w:b w:val="false"/>
          <w:i w:val="false"/>
          <w:color w:val="000000"/>
          <w:vertAlign w:val="subscript"/>
        </w:rPr>
        <w:t xml:space="preserve"> </w:t>
      </w:r>
      <w:r>
        <w:rPr>
          <w:rFonts w:ascii="Times New Roman"/>
          <w:b w:val="false"/>
          <w:i w:val="false"/>
          <w:color w:val="000000"/>
          <w:sz w:val="28"/>
        </w:rPr>
        <w:t>= W</w:t>
      </w:r>
      <w:r>
        <w:rPr>
          <w:rFonts w:ascii="Times New Roman"/>
          <w:b w:val="false"/>
          <w:i w:val="false"/>
          <w:color w:val="000000"/>
          <w:vertAlign w:val="subscript"/>
        </w:rPr>
        <w:t>g</w:t>
      </w:r>
      <w:r>
        <w:rPr>
          <w:rFonts w:ascii="Times New Roman"/>
          <w:b w:val="false"/>
          <w:i w:val="false"/>
          <w:color w:val="000000"/>
          <w:sz w:val="28"/>
        </w:rPr>
        <w:t>*N/N</w:t>
      </w:r>
      <w:r>
        <w:rPr>
          <w:rFonts w:ascii="Times New Roman"/>
          <w:b w:val="false"/>
          <w:i w:val="false"/>
          <w:color w:val="000000"/>
          <w:vertAlign w:val="subscript"/>
        </w:rPr>
        <w:t>g</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g</w:t>
      </w:r>
      <w:r>
        <w:rPr>
          <w:rFonts w:ascii="Times New Roman"/>
          <w:b w:val="false"/>
          <w:i w:val="false"/>
          <w:color w:val="000000"/>
          <w:sz w:val="28"/>
        </w:rPr>
        <w:t xml:space="preserve"> – вес по признаку g;</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g</w:t>
      </w:r>
      <w:r>
        <w:rPr>
          <w:rFonts w:ascii="Times New Roman"/>
          <w:b w:val="false"/>
          <w:i w:val="false"/>
          <w:color w:val="000000"/>
          <w:sz w:val="28"/>
        </w:rPr>
        <w:t xml:space="preserve"> – доля населения в генеральной совокупности, с характеристикой g;</w:t>
      </w:r>
    </w:p>
    <w:p>
      <w:pPr>
        <w:spacing w:after="0"/>
        <w:ind w:left="0"/>
        <w:jc w:val="both"/>
      </w:pPr>
      <w:r>
        <w:rPr>
          <w:rFonts w:ascii="Times New Roman"/>
          <w:b w:val="false"/>
          <w:i w:val="false"/>
          <w:color w:val="000000"/>
          <w:sz w:val="28"/>
        </w:rPr>
        <w:t>
            N – общее число опрошенных;</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g</w:t>
      </w:r>
      <w:r>
        <w:rPr>
          <w:rFonts w:ascii="Times New Roman"/>
          <w:b w:val="false"/>
          <w:i w:val="false"/>
          <w:color w:val="000000"/>
          <w:sz w:val="28"/>
        </w:rPr>
        <w:t xml:space="preserve"> – число опрошенных, с характеристикой g.</w:t>
      </w:r>
    </w:p>
    <w:bookmarkStart w:name="z58" w:id="58"/>
    <w:p>
      <w:pPr>
        <w:spacing w:after="0"/>
        <w:ind w:left="0"/>
        <w:jc w:val="both"/>
      </w:pPr>
      <w:r>
        <w:rPr>
          <w:rFonts w:ascii="Times New Roman"/>
          <w:b w:val="false"/>
          <w:i w:val="false"/>
          <w:color w:val="000000"/>
          <w:sz w:val="28"/>
        </w:rPr>
        <w:t>
      43. Процедура взвешивания производится на основе данных о структуре населения по сложившейся совокупности, используемой в качестве генеральной, только внутри региональных слоев (страт) по полу и возрасту. Для каждого респондента рассчитывается система факторов адаптации (весов) по следующим признакам:</w:t>
      </w:r>
    </w:p>
    <w:bookmarkEnd w:id="58"/>
    <w:p>
      <w:pPr>
        <w:spacing w:after="0"/>
        <w:ind w:left="0"/>
        <w:jc w:val="both"/>
      </w:pPr>
      <w:r>
        <w:rPr>
          <w:rFonts w:ascii="Times New Roman"/>
          <w:b w:val="false"/>
          <w:i w:val="false"/>
          <w:color w:val="000000"/>
          <w:sz w:val="28"/>
        </w:rPr>
        <w:t>
      территориальная структура (район);</w:t>
      </w:r>
    </w:p>
    <w:p>
      <w:pPr>
        <w:spacing w:after="0"/>
        <w:ind w:left="0"/>
        <w:jc w:val="both"/>
      </w:pPr>
      <w:r>
        <w:rPr>
          <w:rFonts w:ascii="Times New Roman"/>
          <w:b w:val="false"/>
          <w:i w:val="false"/>
          <w:color w:val="000000"/>
          <w:sz w:val="28"/>
        </w:rPr>
        <w:t>
      тип местности;</w:t>
      </w:r>
    </w:p>
    <w:p>
      <w:pPr>
        <w:spacing w:after="0"/>
        <w:ind w:left="0"/>
        <w:jc w:val="both"/>
      </w:pPr>
      <w:r>
        <w:rPr>
          <w:rFonts w:ascii="Times New Roman"/>
          <w:b w:val="false"/>
          <w:i w:val="false"/>
          <w:color w:val="000000"/>
          <w:sz w:val="28"/>
        </w:rPr>
        <w:t>
      пол (мужчины и женщины);</w:t>
      </w:r>
    </w:p>
    <w:p>
      <w:pPr>
        <w:spacing w:after="0"/>
        <w:ind w:left="0"/>
        <w:jc w:val="both"/>
      </w:pPr>
      <w:r>
        <w:rPr>
          <w:rFonts w:ascii="Times New Roman"/>
          <w:b w:val="false"/>
          <w:i w:val="false"/>
          <w:color w:val="000000"/>
          <w:sz w:val="28"/>
        </w:rPr>
        <w:t>
      6 возрастных групп (6–10 лет; 11–14 лет; 15–34 года; 35–54 года; 55–71 год; 72 года и выше).</w:t>
      </w:r>
    </w:p>
    <w:bookmarkStart w:name="z59" w:id="59"/>
    <w:p>
      <w:pPr>
        <w:spacing w:after="0"/>
        <w:ind w:left="0"/>
        <w:jc w:val="both"/>
      </w:pPr>
      <w:r>
        <w:rPr>
          <w:rFonts w:ascii="Times New Roman"/>
          <w:b w:val="false"/>
          <w:i w:val="false"/>
          <w:color w:val="000000"/>
          <w:sz w:val="28"/>
        </w:rPr>
        <w:t>
      44. Для расчета базового индивидуального веса используется следующая формула расчета фактора адаптации:</w:t>
      </w:r>
    </w:p>
    <w:bookmarkEnd w:id="59"/>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2k </w:t>
      </w:r>
      <w:r>
        <w:rPr>
          <w:rFonts w:ascii="Times New Roman"/>
          <w:b w:val="false"/>
          <w:i w:val="false"/>
          <w:color w:val="000000"/>
          <w:sz w:val="28"/>
        </w:rPr>
        <w:t>= S</w:t>
      </w:r>
      <w:r>
        <w:rPr>
          <w:rFonts w:ascii="Times New Roman"/>
          <w:b w:val="false"/>
          <w:i w:val="false"/>
          <w:color w:val="000000"/>
          <w:vertAlign w:val="subscript"/>
        </w:rPr>
        <w:t>k</w:t>
      </w:r>
      <w:r>
        <w:rPr>
          <w:rFonts w:ascii="Times New Roman"/>
          <w:b w:val="false"/>
          <w:i w:val="false"/>
          <w:color w:val="000000"/>
          <w:sz w:val="28"/>
        </w:rPr>
        <w:t>/S</w:t>
      </w:r>
      <w:r>
        <w:rPr>
          <w:rFonts w:ascii="Times New Roman"/>
          <w:b w:val="false"/>
          <w:i w:val="false"/>
          <w:color w:val="000000"/>
          <w:vertAlign w:val="subscript"/>
        </w:rPr>
        <w:t>1k</w:t>
      </w: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фактор адаптации;</w:t>
      </w:r>
    </w:p>
    <w:p>
      <w:pPr>
        <w:spacing w:after="0"/>
        <w:ind w:left="0"/>
        <w:jc w:val="both"/>
      </w:pPr>
      <w:r>
        <w:rPr>
          <w:rFonts w:ascii="Times New Roman"/>
          <w:b w:val="false"/>
          <w:i w:val="false"/>
          <w:color w:val="000000"/>
          <w:sz w:val="28"/>
        </w:rPr>
        <w:t>
            S – численность населения по генеральной совокупности;</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численность населения фактически опрошенных домашних хозяйств;</w:t>
      </w:r>
    </w:p>
    <w:p>
      <w:pPr>
        <w:spacing w:after="0"/>
        <w:ind w:left="0"/>
        <w:jc w:val="both"/>
      </w:pPr>
      <w:r>
        <w:rPr>
          <w:rFonts w:ascii="Times New Roman"/>
          <w:b w:val="false"/>
          <w:i w:val="false"/>
          <w:color w:val="000000"/>
          <w:sz w:val="28"/>
        </w:rPr>
        <w:t>
            K – отличительный признак в зависимости от совокупной характеристики лица, для которого рассчитывается фактор.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44 внесено изменение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45. Окончательный индивидуальный вес (или коэффициент экстраполяции) является произведением фактора компенсации и фактора адаптации.</w:t>
      </w:r>
    </w:p>
    <w:bookmarkEnd w:id="60"/>
    <w:p>
      <w:pPr>
        <w:spacing w:after="0"/>
        <w:ind w:left="0"/>
        <w:jc w:val="both"/>
      </w:pPr>
      <w:r>
        <w:rPr>
          <w:rFonts w:ascii="Times New Roman"/>
          <w:b w:val="false"/>
          <w:i w:val="false"/>
          <w:color w:val="000000"/>
          <w:sz w:val="28"/>
        </w:rPr>
        <w:t>
      K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2k</w:t>
      </w:r>
      <w:r>
        <w:rPr>
          <w:rFonts w:ascii="Times New Roman"/>
          <w:b w:val="false"/>
          <w:i w:val="false"/>
          <w:color w:val="000000"/>
          <w:sz w:val="28"/>
        </w:rPr>
        <w:t>,       (9)</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 – индивидуальный вес (коэффициент экстраполяции);</w:t>
      </w:r>
    </w:p>
    <w:p>
      <w:pPr>
        <w:spacing w:after="0"/>
        <w:ind w:left="0"/>
        <w:jc w:val="both"/>
      </w:pPr>
      <w:r>
        <w:rPr>
          <w:rFonts w:ascii="Times New Roman"/>
          <w:b w:val="false"/>
          <w:i w:val="false"/>
          <w:color w:val="000000"/>
          <w:sz w:val="28"/>
        </w:rPr>
        <w:t>
      К1 – компенсирующий фактор (коэффициент досчета);</w:t>
      </w:r>
    </w:p>
    <w:p>
      <w:pPr>
        <w:spacing w:after="0"/>
        <w:ind w:left="0"/>
        <w:jc w:val="both"/>
      </w:pPr>
      <w:r>
        <w:rPr>
          <w:rFonts w:ascii="Times New Roman"/>
          <w:b w:val="false"/>
          <w:i w:val="false"/>
          <w:color w:val="000000"/>
          <w:sz w:val="28"/>
        </w:rPr>
        <w:t>
      К2к – фактор адаптации.</w:t>
      </w:r>
    </w:p>
    <w:p>
      <w:pPr>
        <w:spacing w:after="0"/>
        <w:ind w:left="0"/>
        <w:jc w:val="both"/>
      </w:pPr>
      <w:r>
        <w:rPr>
          <w:rFonts w:ascii="Times New Roman"/>
          <w:b w:val="false"/>
          <w:i w:val="false"/>
          <w:color w:val="000000"/>
          <w:sz w:val="28"/>
        </w:rPr>
        <w:t>
      При этом, если фактор компенсации для всех членов заданного домашнего хозяйства имеет одно и тоже значение, то факторы адаптации, как соответственно и окончательный фактор экстраполяции (индивидуальный вес) – различен.</w:t>
      </w:r>
    </w:p>
    <w:bookmarkStart w:name="z61" w:id="61"/>
    <w:p>
      <w:pPr>
        <w:spacing w:after="0"/>
        <w:ind w:left="0"/>
        <w:jc w:val="both"/>
      </w:pPr>
      <w:r>
        <w:rPr>
          <w:rFonts w:ascii="Times New Roman"/>
          <w:b w:val="false"/>
          <w:i w:val="false"/>
          <w:color w:val="000000"/>
          <w:sz w:val="28"/>
        </w:rPr>
        <w:t>
      46. Рассчитанные индивидуальные веса в качестве дополнительных переменных записываются в базу индивидуальных данных по каждому опрошенному респонденту и используются при формировании сводных итогов по соответствующему месяцу, кварталу, году на республиканском, областном, районном уровнях.</w:t>
      </w:r>
    </w:p>
    <w:bookmarkEnd w:id="61"/>
    <w:p>
      <w:pPr>
        <w:spacing w:after="0"/>
        <w:ind w:left="0"/>
        <w:jc w:val="both"/>
      </w:pPr>
      <w:r>
        <w:rPr>
          <w:rFonts w:ascii="Times New Roman"/>
          <w:b w:val="false"/>
          <w:i w:val="false"/>
          <w:color w:val="000000"/>
          <w:sz w:val="28"/>
        </w:rPr>
        <w:t>
      Распространенные данные в среднем за текущий год получаются путем объединения ежемесячных выборок за год, а распространенные квартальные данные – путем объединения ежемесячных выборок за квартал.</w:t>
      </w:r>
    </w:p>
    <w:bookmarkStart w:name="z62" w:id="62"/>
    <w:p>
      <w:pPr>
        <w:spacing w:after="0"/>
        <w:ind w:left="0"/>
        <w:jc w:val="left"/>
      </w:pPr>
      <w:r>
        <w:rPr>
          <w:rFonts w:ascii="Times New Roman"/>
          <w:b/>
          <w:i w:val="false"/>
          <w:color w:val="000000"/>
        </w:rPr>
        <w:t xml:space="preserve"> Глава 7. Ротация выборки</w:t>
      </w:r>
    </w:p>
    <w:bookmarkEnd w:id="62"/>
    <w:bookmarkStart w:name="z63" w:id="63"/>
    <w:p>
      <w:pPr>
        <w:spacing w:after="0"/>
        <w:ind w:left="0"/>
        <w:jc w:val="both"/>
      </w:pPr>
      <w:r>
        <w:rPr>
          <w:rFonts w:ascii="Times New Roman"/>
          <w:b w:val="false"/>
          <w:i w:val="false"/>
          <w:color w:val="000000"/>
          <w:sz w:val="28"/>
        </w:rPr>
        <w:t>
      47. Ротация домашних хозяйств (обновление выборки) проводится ежегодно в размере 100 %, ежегодно вся выборка заменяется новыми домашними хозяйствами.</w:t>
      </w:r>
    </w:p>
    <w:bookmarkEnd w:id="63"/>
    <w:bookmarkStart w:name="z64" w:id="64"/>
    <w:p>
      <w:pPr>
        <w:spacing w:after="0"/>
        <w:ind w:left="0"/>
        <w:jc w:val="left"/>
      </w:pPr>
      <w:r>
        <w:rPr>
          <w:rFonts w:ascii="Times New Roman"/>
          <w:b/>
          <w:i w:val="false"/>
          <w:color w:val="000000"/>
        </w:rPr>
        <w:t xml:space="preserve"> Глава 8. Оценка точности показателей</w:t>
      </w:r>
    </w:p>
    <w:bookmarkEnd w:id="64"/>
    <w:bookmarkStart w:name="z65" w:id="65"/>
    <w:p>
      <w:pPr>
        <w:spacing w:after="0"/>
        <w:ind w:left="0"/>
        <w:jc w:val="both"/>
      </w:pPr>
      <w:r>
        <w:rPr>
          <w:rFonts w:ascii="Times New Roman"/>
          <w:b w:val="false"/>
          <w:i w:val="false"/>
          <w:color w:val="000000"/>
          <w:sz w:val="28"/>
        </w:rPr>
        <w:t>
      48. В качестве показателей точности статистического оценивания, используются стандартная ошибка выборки и стандартная относительная ошибка выборки.</w:t>
      </w:r>
    </w:p>
    <w:bookmarkEnd w:id="65"/>
    <w:bookmarkStart w:name="z66" w:id="66"/>
    <w:p>
      <w:pPr>
        <w:spacing w:after="0"/>
        <w:ind w:left="0"/>
        <w:jc w:val="both"/>
      </w:pPr>
      <w:r>
        <w:rPr>
          <w:rFonts w:ascii="Times New Roman"/>
          <w:b w:val="false"/>
          <w:i w:val="false"/>
          <w:color w:val="000000"/>
          <w:sz w:val="28"/>
        </w:rPr>
        <w:t>
      49. Стандартной ошибкой выборки является стандартное отклонение значения параметра выборки от выборочного среднего значения этого параметра.</w:t>
      </w:r>
    </w:p>
    <w:bookmarkEnd w:id="66"/>
    <w:p>
      <w:pPr>
        <w:spacing w:after="0"/>
        <w:ind w:left="0"/>
        <w:jc w:val="both"/>
      </w:pPr>
      <w:r>
        <w:rPr>
          <w:rFonts w:ascii="Times New Roman"/>
          <w:b w:val="false"/>
          <w:i w:val="false"/>
          <w:color w:val="000000"/>
          <w:sz w:val="28"/>
        </w:rPr>
        <w:t>
      Относительной стандартной ошибкой является отношение оцениваемой статистической величины к его среднему значению.</w:t>
      </w:r>
    </w:p>
    <w:bookmarkStart w:name="z67" w:id="67"/>
    <w:p>
      <w:pPr>
        <w:spacing w:after="0"/>
        <w:ind w:left="0"/>
        <w:jc w:val="both"/>
      </w:pPr>
      <w:r>
        <w:rPr>
          <w:rFonts w:ascii="Times New Roman"/>
          <w:b w:val="false"/>
          <w:i w:val="false"/>
          <w:color w:val="000000"/>
          <w:sz w:val="28"/>
        </w:rPr>
        <w:t>
      50. Точность обследования по районам рассчитывается раз в год по показателям численность занятых, численность безработных, численность рабочей силы, численность лиц, не входящих в состав рабочей силы, доля рабочей силы в численности населения, уровень безработицы.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51. В качестве показателей точности статистического оценивания используются стандартная ошибка выборки и стандартная относительная ошибка выборки.</w:t>
      </w:r>
    </w:p>
    <w:bookmarkEnd w:id="68"/>
    <w:bookmarkStart w:name="z69" w:id="69"/>
    <w:p>
      <w:pPr>
        <w:spacing w:after="0"/>
        <w:ind w:left="0"/>
        <w:jc w:val="both"/>
      </w:pPr>
      <w:r>
        <w:rPr>
          <w:rFonts w:ascii="Times New Roman"/>
          <w:b w:val="false"/>
          <w:i w:val="false"/>
          <w:color w:val="000000"/>
          <w:sz w:val="28"/>
        </w:rPr>
        <w:t xml:space="preserve">
      52. Стандартная ошибка выборки </w:t>
      </w:r>
    </w:p>
    <w:bookmarkEnd w:id="69"/>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определяет возможные расхождения между характеристиками выборочной и генеральной совокупности. Значение стандартной ошибки выборки определяются по формуле:</w:t>
      </w:r>
      <w:r>
        <w:br/>
      </w:r>
      <w:r>
        <w:rPr>
          <w:rFonts w:ascii="Times New Roman"/>
          <w:b w:val="false"/>
          <w:i w:val="false"/>
          <w:color w:val="000000"/>
          <w:sz w:val="28"/>
        </w:rPr>
        <w:t>
</w:t>
      </w:r>
      <w:r>
        <w:br/>
      </w:r>
    </w:p>
    <w:p>
      <w:pPr>
        <w:spacing w:after="0"/>
        <w:ind w:left="0"/>
        <w:jc w:val="both"/>
      </w:pPr>
      <w:r>
        <w:drawing>
          <wp:inline distT="0" distB="0" distL="0" distR="0">
            <wp:extent cx="135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589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генеральная дисперсия;</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объем выборочной совокупности;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объем генеральной совокупности.</w:t>
      </w:r>
    </w:p>
    <w:bookmarkStart w:name="z70" w:id="70"/>
    <w:p>
      <w:pPr>
        <w:spacing w:after="0"/>
        <w:ind w:left="0"/>
        <w:jc w:val="both"/>
      </w:pPr>
      <w:r>
        <w:rPr>
          <w:rFonts w:ascii="Times New Roman"/>
          <w:b w:val="false"/>
          <w:i w:val="false"/>
          <w:color w:val="000000"/>
          <w:sz w:val="28"/>
        </w:rPr>
        <w:t>
      53. По итогам ВОЗН статус респондента определяется из ответов респондентов на вопросы (например: да или нет). Переменные, определяющиеся выбором одной из двух альтернативных ответов, являются бинарной. По теории вероятностей для бинарной переменной рассчитывается дисперсия. Для расчета относительной стандартной ошибки ВОЗН, используется долевое значение ответов (да или нет). Определяется дисперсия доли, затем вычисляется стандартная относительная ошибка.</w:t>
      </w:r>
    </w:p>
    <w:bookmarkEnd w:id="70"/>
    <w:p>
      <w:pPr>
        <w:spacing w:after="0"/>
        <w:ind w:left="0"/>
        <w:jc w:val="both"/>
      </w:pPr>
      <w:r>
        <w:rPr>
          <w:rFonts w:ascii="Times New Roman"/>
          <w:b w:val="false"/>
          <w:i w:val="false"/>
          <w:color w:val="000000"/>
          <w:sz w:val="28"/>
        </w:rPr>
        <w:t xml:space="preserve">
      Стандартная ошибка выборочной доли (g) определяется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356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 - доля ответов (доля "успехов") в процентах;</w:t>
      </w:r>
    </w:p>
    <w:p>
      <w:pPr>
        <w:spacing w:after="0"/>
        <w:ind w:left="0"/>
        <w:jc w:val="both"/>
      </w:pPr>
      <w:r>
        <w:rPr>
          <w:rFonts w:ascii="Times New Roman"/>
          <w:b w:val="false"/>
          <w:i w:val="false"/>
          <w:color w:val="000000"/>
          <w:sz w:val="28"/>
        </w:rPr>
        <w:t>
      n – объем выборочной совокупности;</w:t>
      </w:r>
    </w:p>
    <w:p>
      <w:pPr>
        <w:spacing w:after="0"/>
        <w:ind w:left="0"/>
        <w:jc w:val="both"/>
      </w:pPr>
      <w:r>
        <w:rPr>
          <w:rFonts w:ascii="Times New Roman"/>
          <w:b w:val="false"/>
          <w:i w:val="false"/>
          <w:color w:val="000000"/>
          <w:sz w:val="28"/>
        </w:rPr>
        <w:t>
      N – объем генеральной совокупности.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54. Часто требуется рассмотреть не абсолютные значения стандартной ошибки, но ее значение в отношении оцениваемой статистической величины. Относительная стандартная ошибка (далее – ОСО) рассчитывается как отношение оцениваемой статистической величины к его среднему значению. </w:t>
      </w:r>
    </w:p>
    <w:bookmarkEnd w:id="71"/>
    <w:p>
      <w:pPr>
        <w:spacing w:after="0"/>
        <w:ind w:left="0"/>
        <w:jc w:val="both"/>
      </w:pPr>
      <w:r>
        <w:rPr>
          <w:rFonts w:ascii="Times New Roman"/>
          <w:b w:val="false"/>
          <w:i w:val="false"/>
          <w:color w:val="000000"/>
          <w:sz w:val="28"/>
        </w:rPr>
        <w:t>
      ОСО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91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RSE – относительная стандартная ошибка выборки;</w:t>
      </w:r>
    </w:p>
    <w:p>
      <w:pPr>
        <w:spacing w:after="0"/>
        <w:ind w:left="0"/>
        <w:jc w:val="both"/>
      </w:pPr>
      <w:r>
        <w:rPr>
          <w:rFonts w:ascii="Times New Roman"/>
          <w:b w:val="false"/>
          <w:i w:val="false"/>
          <w:color w:val="000000"/>
          <w:sz w:val="28"/>
        </w:rPr>
        <w:t>
      SE – стандартная ошибка выборки;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93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переменной, использованной для оценки величины относительной стандартной ошибки.</w:t>
      </w:r>
      <w:r>
        <w:br/>
      </w:r>
      <w:r>
        <w:rPr>
          <w:rFonts w:ascii="Times New Roman"/>
          <w:b w:val="false"/>
          <w:i w:val="false"/>
          <w:color w:val="000000"/>
          <w:sz w:val="28"/>
        </w:rPr>
        <w:t>
</w:t>
      </w:r>
      <w:r>
        <w:br/>
      </w:r>
    </w:p>
    <w:p>
      <w:pPr>
        <w:spacing w:after="0"/>
        <w:ind w:left="0"/>
        <w:jc w:val="both"/>
      </w:pPr>
      <w:r>
        <w:drawing>
          <wp:inline distT="0" distB="0" distL="0" distR="0">
            <wp:extent cx="4953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53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количество элементов генеральной совокупности i-страте;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i-страты.</w:t>
      </w:r>
      <w:r>
        <w:br/>
      </w: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54 в соответствии с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