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0320" w14:textId="ae30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29 июля 2016 года № 71. Зарегистрирован в Министерстве юстиции Республики Казахстан 25 августа 2016 года № 14157. Утратил силу приказом Министра цифрового развития, инноваций и аэрокосмической промышленности Республики Казахстан от 28 мая 2024 года № 305/НҚ.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28.05.2024 </w:t>
      </w:r>
      <w:r>
        <w:rPr>
          <w:rFonts w:ascii="Times New Roman"/>
          <w:b w:val="false"/>
          <w:i w:val="false"/>
          <w:color w:val="ff0000"/>
          <w:sz w:val="28"/>
        </w:rPr>
        <w:t>№ 305/НҚ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почте"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государственных услуг Министерства информации и коммуникаций Республики Казахстан (Бекманов Д.Н.)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пункта 3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единой системы электронных абонентских</w:t>
      </w:r>
      <w:r>
        <w:br/>
      </w:r>
      <w:r>
        <w:rPr>
          <w:rFonts w:ascii="Times New Roman"/>
          <w:b/>
          <w:i w:val="false"/>
          <w:color w:val="000000"/>
        </w:rPr>
        <w:t>почтовых ящиков и авторизации пользователей услуг оператора</w:t>
      </w:r>
      <w:r>
        <w:br/>
      </w:r>
      <w:r>
        <w:rPr>
          <w:rFonts w:ascii="Times New Roman"/>
          <w:b/>
          <w:i w:val="false"/>
          <w:color w:val="000000"/>
        </w:rPr>
        <w:t>почты в единой системе электронных абонентских почтовых ящиков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 (далее - Правила) определяют порядок создания, функционирования и развития единой системы электронных абонентских почтовых ящиков и авторизации пользователей </w:t>
      </w:r>
      <w:r>
        <w:rPr>
          <w:rFonts w:ascii="Times New Roman"/>
          <w:b w:val="false"/>
          <w:i w:val="false"/>
          <w:color w:val="000000"/>
          <w:sz w:val="28"/>
        </w:rPr>
        <w:t>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оператора почты.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гибридное отправление – электронное письмо (сообщение), принятое оператором почты к пересылке и доставляемое адресату в виде письма (почтовой карточки), либо письмо (почтовая карточка), принятое оператором почты к пересылке и доставляемое адресату в форме электронного письма (сообщения) на электронную почту или электронный абонентский почтовый ящик;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почты (далее – уполномоченный орган) – центральный исполнительный орган Республики Казахстан, осуществляющий в пределах своей компетенции реализацию государственной политики, государственный контроль, координацию и регулирование деятельности в области почты на территории Республики Казахстан;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почты – зарегистрированное на территории Республики Казахстан физическое или юридическое лицо, предоставляющее услуги в сфере почтовой деятельности;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пользователь услуг оператора почты – физическое или юридическое лицо, являющееся потребителем услуг, предоставляемых оператором почты, в том числе на основании договоров, заключаемых им с оператором почты (далее - пользователь);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на которого возложены обязательства,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абонентский почтовый ящик – доменное имя пользователя услуг оператора почты, являющееся адресом электронной почты и создаваемое в информационной системе оператора почты, Национального оператора почты для передачи электронных писем (сообщений), документов, информации и (или) гибридных отправлений и их хранения;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система электронных абонентских почтовых ящиков – является общедоступной информационной системой Национального оператора почты, обеспечивающей пересылку почтовых отправлений в электронной форме, в том числе в рамках электронного документооборота, на всей территории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26.09.2022 </w:t>
      </w:r>
      <w:r>
        <w:rPr>
          <w:rFonts w:ascii="Times New Roman"/>
          <w:b w:val="false"/>
          <w:i w:val="false"/>
          <w:color w:val="000000"/>
          <w:sz w:val="28"/>
        </w:rPr>
        <w:t>№ 344/НҚ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создания, функционирования и развития единой системы электронных абонентских почтовых ящиков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оператор почты сопровождает единую систему электронных абонентских почтовых ящиков и обеспечивает создание, функционирование и развитие электронных абонентских почтовых ящиков согласно настоящим Правилам.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оператор почты создает любому пользователю </w:t>
      </w:r>
      <w:r>
        <w:rPr>
          <w:rFonts w:ascii="Times New Roman"/>
          <w:b w:val="false"/>
          <w:i w:val="false"/>
          <w:color w:val="000000"/>
          <w:sz w:val="28"/>
        </w:rPr>
        <w:t>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оператора почты при его обращении личный электронный абонентский почтовый ящик на безвозмездной основе и обеспечивает надлежащее его функционирование, а также тайну личной переписки пользователя услуг оператора почты.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электронных абонентских почтовых ящиков является общедоступной информационной системой Национального оператора почты, обеспечивающая пересылку почтовых отправлений в электронной форме, в том числе в рамках электронного документооборота, на всей территории Республики Казахстан.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Электронный абонентский почтовый ящик является уникальным и неповторяющимся адресом электронной почты, позволяющим идентифицировать пользователя на территории Республики Казахстан, создаваемое в информационной системе оператора почты, Национального оператора почты для передачи электронных писем (сообщений), документов, информации и (или) гибридных отправлений и их хранения.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Доменное имя электронного абонентского почтового ящика определяется Национальным оператором почты и описывается в пользовательском соглашении между пользователем и Национальным оператором почты.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26.09.2022 </w:t>
      </w:r>
      <w:r>
        <w:rPr>
          <w:rFonts w:ascii="Times New Roman"/>
          <w:b w:val="false"/>
          <w:i w:val="false"/>
          <w:color w:val="000000"/>
          <w:sz w:val="28"/>
        </w:rPr>
        <w:t>№ 344/НҚ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Электронные абонентские почтовые ящики предоставляются пользователям на основании согласия пользователя с условиями пользовательского соглашения на обслуживание электронного абонентского почтового ящика, создаваемого Национальным оператором почты.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информационных ресурсах Национального оператора почты размещается необходимая информация и пользовательское соглашение на обслуживание электронного абонентского почтового ящика по условиям создания, функционирования и использования электронного абонентского почтового ящика.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26.09.2022 </w:t>
      </w:r>
      <w:r>
        <w:rPr>
          <w:rFonts w:ascii="Times New Roman"/>
          <w:b w:val="false"/>
          <w:i w:val="false"/>
          <w:color w:val="000000"/>
          <w:sz w:val="28"/>
        </w:rPr>
        <w:t>№ 344/НҚ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Пользователи подают заявление на бумажном носителе или в электронной форме Национальному оператору почты о регистрации электронного абонентского почтового ящика согласно приложению к настоящим Правилам.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производится путем: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регистрации в режиме реального времени на информационных ресурсах Национального оператора почты, при этом в целях идентификации и безопасности применяется электронная цифровая подпись;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производственном объекте Национального оператора почты.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производственном объекте Национального оператора почты, регистрация заявления пользователя производится работником производственного объекта при предоставлении заполненного заявления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цифрового развития, инноваций и аэрокосмической промышленности РК от 26.09.2022 </w:t>
      </w:r>
      <w:r>
        <w:rPr>
          <w:rFonts w:ascii="Times New Roman"/>
          <w:b w:val="false"/>
          <w:i w:val="false"/>
          <w:color w:val="000000"/>
          <w:sz w:val="28"/>
        </w:rPr>
        <w:t>№ 344/НҚ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оператор почты создает электронный абонентский почтовый ящик с момента принятия заявления пользователя.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надлежащего функционирования единой системы электронного абонентского почтового ящика осуществляется Национальным оператором почты путем: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постоянного, бесперебойного доступа пользователя к электронному абонентскому почтовому ящику и его использования;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передачи электронных писем (сообщений), документов, информации и (или) гибридных отправлений и их хранения;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постоянного технического сопровождения информационной системы и ее работоспособности.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26.09.2022 </w:t>
      </w:r>
      <w:r>
        <w:rPr>
          <w:rFonts w:ascii="Times New Roman"/>
          <w:b w:val="false"/>
          <w:i w:val="false"/>
          <w:color w:val="000000"/>
          <w:sz w:val="28"/>
        </w:rPr>
        <w:t>№ 344/НҚ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развития единой системы электронных абонентских почтовых ящиков Национальный оператор почты осуществляет комплекс мероприятий по реализации дополнительных функциональных требований, модернизации введенной в промышленную эксплуатацию информационной системы с целью оптимизации ее функционирования и (или) расширения функционала.</w:t>
      </w:r>
    </w:p>
    <w:bookmarkEnd w:id="29"/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оператор почты обеспечивает безопасность работы информационной системы единой базы электронных абонентских почтовых ящиков, гарантирует целостность, конфиденциальность и доступность авторизованному пользователю предлагаемых сервисов.</w:t>
      </w:r>
    </w:p>
    <w:bookmarkEnd w:id="30"/>
    <w:bookmarkStart w:name="z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авторизации пользователей услуг оператора</w:t>
      </w:r>
      <w:r>
        <w:br/>
      </w:r>
      <w:r>
        <w:rPr>
          <w:rFonts w:ascii="Times New Roman"/>
          <w:b/>
          <w:i w:val="false"/>
          <w:color w:val="000000"/>
        </w:rPr>
        <w:t>почты в единой системе электронных абонентских почтовых ящиков</w:t>
      </w:r>
    </w:p>
    <w:bookmarkEnd w:id="31"/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Авторизация пользователей в режиме реального времени производится Национальным оператором почты по логину и паролю, который выбирается самостоятельно пользователем. При этом регистрация логина и пароля производится в случае, если выбранный пользователем логин не повторяется с другими зарегистрированными логинами других пользователей.</w:t>
      </w:r>
    </w:p>
    <w:bookmarkEnd w:id="32"/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использования пользователем электронного абонентского почтового ящика для получения и отправления официальных электронных писем (сообщений) и документов в рамках электронного документооборота, пользователь после регистрации данные в личном кабинете подтверждает электронной цифровой подписью.</w:t>
      </w:r>
    </w:p>
    <w:bookmarkEnd w:id="33"/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авторизации пользователя Национальный оператор почты включает созданный электронный абонентский почтовый ящик в единую базу электронных абонентских почтовых ящиков.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пользователей происходит согласно их персональным данным (индивидуальный идентификационный номер), юридических лиц – по бизнес-идентификационному номеру. В целях подтверждения данных пользователей Национальный оператор почты получает доступ к государственным базам данных физических и юридических лиц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информационных систем между Национальным оператором почты и государственными органами осуществляется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электронных писем (сообщений), документов и (или) гибридных отправлений в рамках электронного документооборота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26.09.2022 </w:t>
      </w:r>
      <w:r>
        <w:rPr>
          <w:rFonts w:ascii="Times New Roman"/>
          <w:b w:val="false"/>
          <w:i w:val="false"/>
          <w:color w:val="000000"/>
          <w:sz w:val="28"/>
        </w:rPr>
        <w:t>№ 344/НҚ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системы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абонентских почтовых ящиков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 пользователей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почты в единой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абонентских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почтовых ящиков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регистрации электронного абонентского почтового ящика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(для физического лица)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цифрового развития, инноваций и аэрокосмической промышленности РК от 26.09.2022 </w:t>
      </w:r>
      <w:r>
        <w:rPr>
          <w:rFonts w:ascii="Times New Roman"/>
          <w:b w:val="false"/>
          <w:i w:val="false"/>
          <w:color w:val="ff0000"/>
          <w:sz w:val="28"/>
        </w:rPr>
        <w:t>№ 344/НҚ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(ФИО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Телефоны: домашний__________________ мобильный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электронный абонентский почтовый ящик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на:________________________________________________________________________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пользователя).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Подписывая настоящее Заявление,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я присоединяюсь к пользовательскому соглашению на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электронного абонентского почтового ящика, размещенному на информационных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оператора почты по электронному адресу - www.post.kz.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регистрации электронного абонентского почтового ящика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(для юридического лица)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 выдан ____________________ от "__" ______20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и адрес фактического местонахождения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Телефоны: рабочий_________________ мобильный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электронный абонентский почтовый ящик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на:__________________________________________________________________________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пользователя).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Подписывая настоящее Заявление,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я присоединяюсь к пользовательскому соглашению на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электронного абонентского почтового ящика, размещенному на информационных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оператора почты по электронному адресу - www.post.kz.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