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0764" w14:textId="ba40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доверительного управления голосующими акциями (долями участия в уставном капитале) уполномоченной компании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июля 2016 года № 348. Зарегистрирован в Министерстве юстиции Республики Казахстан 31 августа 2016 года № 14182.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10.10.2016.</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7) </w:t>
      </w:r>
      <w:r>
        <w:rPr>
          <w:rFonts w:ascii="Times New Roman"/>
          <w:b w:val="false"/>
          <w:i w:val="false"/>
          <w:color w:val="000000"/>
          <w:sz w:val="28"/>
        </w:rPr>
        <w:t xml:space="preserve">статьи 5 Закона Республики Казахстан от 7 апреля 2016 года "О долевом участии в жилищном строительстве"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 xml:space="preserve">типовую форму </w:t>
      </w:r>
      <w:r>
        <w:rPr>
          <w:rFonts w:ascii="Times New Roman"/>
          <w:b w:val="false"/>
          <w:i w:val="false"/>
          <w:color w:val="000000"/>
          <w:sz w:val="28"/>
        </w:rPr>
        <w:t>договора доверительного управления голосующими акциями (долями участия в уставном капитале) уполномоченной компании.</w:t>
      </w:r>
    </w:p>
    <w:bookmarkEnd w:id="0"/>
    <w:bookmarkStart w:name="z6" w:id="1"/>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Министерства национальной экономики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 </w:t>
      </w:r>
    </w:p>
    <w:bookmarkEnd w:id="3"/>
    <w:bookmarkStart w:name="z9"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4"/>
    <w:bookmarkStart w:name="z10" w:id="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10 октября 2016 года и подлежит официальному опубликованию.</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Министр</w:t>
            </w:r>
          </w:p>
          <w:bookmarkEnd w:id="8"/>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национальной экономики</w:t>
            </w:r>
          </w:p>
          <w:bookmarkEnd w:id="9"/>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К. Бишимбаев</w:t>
            </w:r>
          </w:p>
          <w:bookmarkEnd w:id="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2016 года № 348</w:t>
            </w:r>
          </w:p>
        </w:tc>
      </w:tr>
    </w:tbl>
    <w:bookmarkStart w:name="z22" w:id="11"/>
    <w:p>
      <w:pPr>
        <w:spacing w:after="0"/>
        <w:ind w:left="0"/>
        <w:jc w:val="left"/>
      </w:pPr>
      <w:r>
        <w:rPr>
          <w:rFonts w:ascii="Times New Roman"/>
          <w:b/>
          <w:i w:val="false"/>
          <w:color w:val="000000"/>
        </w:rPr>
        <w:t xml:space="preserve"> Типовая форма договора</w:t>
      </w:r>
      <w:r>
        <w:br/>
      </w:r>
      <w:r>
        <w:rPr>
          <w:rFonts w:ascii="Times New Roman"/>
          <w:b/>
          <w:i w:val="false"/>
          <w:color w:val="000000"/>
        </w:rPr>
        <w:t>доверительного управления голосующими акциями (долями участия</w:t>
      </w:r>
      <w:r>
        <w:br/>
      </w:r>
      <w:r>
        <w:rPr>
          <w:rFonts w:ascii="Times New Roman"/>
          <w:b/>
          <w:i w:val="false"/>
          <w:color w:val="000000"/>
        </w:rPr>
        <w:t>в уставном капитале) уполномоченной компании</w:t>
      </w:r>
    </w:p>
    <w:bookmarkEnd w:id="11"/>
    <w:bookmarkStart w:name="z25" w:id="12"/>
    <w:p>
      <w:pPr>
        <w:spacing w:after="0"/>
        <w:ind w:left="0"/>
        <w:jc w:val="both"/>
      </w:pPr>
      <w:r>
        <w:rPr>
          <w:rFonts w:ascii="Times New Roman"/>
          <w:b w:val="false"/>
          <w:i w:val="false"/>
          <w:color w:val="000000"/>
          <w:sz w:val="28"/>
        </w:rPr>
        <w:t>
      город_____________ "___"_______ 20___года</w:t>
      </w:r>
    </w:p>
    <w:bookmarkEnd w:id="12"/>
    <w:p>
      <w:pPr>
        <w:spacing w:after="0"/>
        <w:ind w:left="0"/>
        <w:jc w:val="both"/>
      </w:pPr>
      <w:r>
        <w:rPr>
          <w:rFonts w:ascii="Times New Roman"/>
          <w:b w:val="false"/>
          <w:i w:val="false"/>
          <w:color w:val="000000"/>
          <w:sz w:val="28"/>
        </w:rPr>
        <w:t xml:space="preserve">
      ________________________(далее – Доверительный управляющий) в лице ________________ действующий (-ая) на основании _______________________, с одной стороны, и ____________________________ (далее – Учредитель) в лице ___________, действующего (-ей) на основании _____________________, с другой стороны,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долевом участии в жилищном строительстве" от 7 апреля 2016 года (далее – Закон), принимая во внимание, что Учредитель является единственным акционером/участником Уполномоченной компании, обеспечивающей строительство многоквартирного жилого дома и реализацию долей в многоквартирном жилом доме _________________________ (далее – Проект) путем привлечения денег дольщиков, учитывая, что Доверительный управляющий предоставит Уполномоченной компании гарантию завершения строительства Проекта, заключили настоящий договор (далее – Договор доверительного управления) о нижеследующем.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30.09.2020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3"/>
    <w:p>
      <w:pPr>
        <w:spacing w:after="0"/>
        <w:ind w:left="0"/>
        <w:jc w:val="left"/>
      </w:pPr>
      <w:r>
        <w:rPr>
          <w:rFonts w:ascii="Times New Roman"/>
          <w:b/>
          <w:i w:val="false"/>
          <w:color w:val="000000"/>
        </w:rPr>
        <w:t xml:space="preserve"> Глава 1. Термины и определения,</w:t>
      </w:r>
      <w:r>
        <w:br/>
      </w:r>
      <w:r>
        <w:rPr>
          <w:rFonts w:ascii="Times New Roman"/>
          <w:b/>
          <w:i w:val="false"/>
          <w:color w:val="000000"/>
        </w:rPr>
        <w:t>используемые в настоящем Договоре</w:t>
      </w:r>
    </w:p>
    <w:bookmarkEnd w:id="13"/>
    <w:bookmarkStart w:name="z29" w:id="14"/>
    <w:p>
      <w:pPr>
        <w:spacing w:after="0"/>
        <w:ind w:left="0"/>
        <w:jc w:val="both"/>
      </w:pPr>
      <w:r>
        <w:rPr>
          <w:rFonts w:ascii="Times New Roman"/>
          <w:b w:val="false"/>
          <w:i w:val="false"/>
          <w:color w:val="000000"/>
          <w:sz w:val="28"/>
        </w:rPr>
        <w:t>
      1. Уполномоченная компания – Акционерное общество/Товарищество с ограниченной ответственностью "___________", бизнес-идентификационный номер (далее – БИН)____________, справку (свидетельство) о государственной регистрации юридического лица №___________, выданное ___________________ от "___" _________ года;</w:t>
      </w:r>
    </w:p>
    <w:bookmarkEnd w:id="14"/>
    <w:bookmarkStart w:name="z30" w:id="15"/>
    <w:p>
      <w:pPr>
        <w:spacing w:after="0"/>
        <w:ind w:left="0"/>
        <w:jc w:val="both"/>
      </w:pPr>
      <w:r>
        <w:rPr>
          <w:rFonts w:ascii="Times New Roman"/>
          <w:b w:val="false"/>
          <w:i w:val="false"/>
          <w:color w:val="000000"/>
          <w:sz w:val="28"/>
        </w:rPr>
        <w:t>
      Юридический адрес Уполномоченной компании: _________________.</w:t>
      </w:r>
    </w:p>
    <w:bookmarkEnd w:id="15"/>
    <w:bookmarkStart w:name="z31" w:id="16"/>
    <w:p>
      <w:pPr>
        <w:spacing w:after="0"/>
        <w:ind w:left="0"/>
        <w:jc w:val="both"/>
      </w:pPr>
      <w:r>
        <w:rPr>
          <w:rFonts w:ascii="Times New Roman"/>
          <w:b w:val="false"/>
          <w:i w:val="false"/>
          <w:color w:val="000000"/>
          <w:sz w:val="28"/>
        </w:rPr>
        <w:t>
      Фактический адрес Уполномоченной компании: _________________.</w:t>
      </w:r>
    </w:p>
    <w:bookmarkEnd w:id="16"/>
    <w:bookmarkStart w:name="z32" w:id="17"/>
    <w:p>
      <w:pPr>
        <w:spacing w:after="0"/>
        <w:ind w:left="0"/>
        <w:jc w:val="both"/>
      </w:pPr>
      <w:r>
        <w:rPr>
          <w:rFonts w:ascii="Times New Roman"/>
          <w:b w:val="false"/>
          <w:i w:val="false"/>
          <w:color w:val="000000"/>
          <w:sz w:val="28"/>
        </w:rPr>
        <w:t>
      2. Гарантийный случай – событие или совокупность событий, определенные Законом, с наступлением которых у Единого оператора жилищного строительства возникают обязательства по завершению строительства многоквартирного жилого дома и ответственность перед дольщиками по договору о предоставлении гарантии долевого участия в жилищном строительстве.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30.09.2020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8"/>
    <w:p>
      <w:pPr>
        <w:spacing w:after="0"/>
        <w:ind w:left="0"/>
        <w:jc w:val="left"/>
      </w:pPr>
      <w:r>
        <w:rPr>
          <w:rFonts w:ascii="Times New Roman"/>
          <w:b/>
          <w:i w:val="false"/>
          <w:color w:val="000000"/>
        </w:rPr>
        <w:t xml:space="preserve"> Глава 2. Предмет договора</w:t>
      </w:r>
    </w:p>
    <w:bookmarkEnd w:id="18"/>
    <w:bookmarkStart w:name="z34" w:id="19"/>
    <w:p>
      <w:pPr>
        <w:spacing w:after="0"/>
        <w:ind w:left="0"/>
        <w:jc w:val="both"/>
      </w:pPr>
      <w:r>
        <w:rPr>
          <w:rFonts w:ascii="Times New Roman"/>
          <w:b w:val="false"/>
          <w:i w:val="false"/>
          <w:color w:val="000000"/>
          <w:sz w:val="28"/>
        </w:rPr>
        <w:t>
      3. Предметом доверительного управления являются голосующие акции (доли участия в уставном капитале) Уполномоченной компании, принадлежащая(-ие) Учредителю.</w:t>
      </w:r>
    </w:p>
    <w:bookmarkEnd w:id="19"/>
    <w:p>
      <w:pPr>
        <w:spacing w:after="0"/>
        <w:ind w:left="0"/>
        <w:jc w:val="both"/>
      </w:pPr>
      <w:r>
        <w:rPr>
          <w:rFonts w:ascii="Times New Roman"/>
          <w:b w:val="false"/>
          <w:i w:val="false"/>
          <w:color w:val="000000"/>
          <w:sz w:val="28"/>
        </w:rPr>
        <w:t>
      Предмет доверительного управления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настоящим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индустрии и инфраструктурного развития РК от 15.10.2019 </w:t>
      </w:r>
      <w:r>
        <w:rPr>
          <w:rFonts w:ascii="Times New Roman"/>
          <w:b w:val="false"/>
          <w:i w:val="false"/>
          <w:color w:val="00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4. Характеристика предмета договора доверительного управления: </w:t>
      </w:r>
    </w:p>
    <w:bookmarkEnd w:id="20"/>
    <w:bookmarkStart w:name="z37" w:id="21"/>
    <w:p>
      <w:pPr>
        <w:spacing w:after="0"/>
        <w:ind w:left="0"/>
        <w:jc w:val="both"/>
      </w:pPr>
      <w:r>
        <w:rPr>
          <w:rFonts w:ascii="Times New Roman"/>
          <w:b w:val="false"/>
          <w:i w:val="false"/>
          <w:color w:val="000000"/>
          <w:sz w:val="28"/>
        </w:rPr>
        <w:t>
      Для акционерных обществ:</w:t>
      </w:r>
    </w:p>
    <w:bookmarkEnd w:id="21"/>
    <w:bookmarkStart w:name="z38" w:id="22"/>
    <w:p>
      <w:pPr>
        <w:spacing w:after="0"/>
        <w:ind w:left="0"/>
        <w:jc w:val="both"/>
      </w:pPr>
      <w:r>
        <w:rPr>
          <w:rFonts w:ascii="Times New Roman"/>
          <w:b w:val="false"/>
          <w:i w:val="false"/>
          <w:color w:val="000000"/>
          <w:sz w:val="28"/>
        </w:rPr>
        <w:t>
      наименование акционерного общества: _____________;</w:t>
      </w:r>
    </w:p>
    <w:bookmarkEnd w:id="22"/>
    <w:bookmarkStart w:name="z39" w:id="23"/>
    <w:p>
      <w:pPr>
        <w:spacing w:after="0"/>
        <w:ind w:left="0"/>
        <w:jc w:val="both"/>
      </w:pPr>
      <w:r>
        <w:rPr>
          <w:rFonts w:ascii="Times New Roman"/>
          <w:b w:val="false"/>
          <w:i w:val="false"/>
          <w:color w:val="000000"/>
          <w:sz w:val="28"/>
        </w:rPr>
        <w:t>
      вид акций: ______________;</w:t>
      </w:r>
    </w:p>
    <w:bookmarkEnd w:id="23"/>
    <w:bookmarkStart w:name="z40" w:id="24"/>
    <w:p>
      <w:pPr>
        <w:spacing w:after="0"/>
        <w:ind w:left="0"/>
        <w:jc w:val="both"/>
      </w:pPr>
      <w:r>
        <w:rPr>
          <w:rFonts w:ascii="Times New Roman"/>
          <w:b w:val="false"/>
          <w:i w:val="false"/>
          <w:color w:val="000000"/>
          <w:sz w:val="28"/>
        </w:rPr>
        <w:t>
      количество акций: _______________ штук;</w:t>
      </w:r>
    </w:p>
    <w:bookmarkEnd w:id="24"/>
    <w:bookmarkStart w:name="z41" w:id="25"/>
    <w:p>
      <w:pPr>
        <w:spacing w:after="0"/>
        <w:ind w:left="0"/>
        <w:jc w:val="both"/>
      </w:pPr>
      <w:r>
        <w:rPr>
          <w:rFonts w:ascii="Times New Roman"/>
          <w:b w:val="false"/>
          <w:i w:val="false"/>
          <w:color w:val="000000"/>
          <w:sz w:val="28"/>
        </w:rPr>
        <w:t>
      номинальная стоимость акций: _______________ тенге;</w:t>
      </w:r>
    </w:p>
    <w:bookmarkEnd w:id="25"/>
    <w:bookmarkStart w:name="z42" w:id="26"/>
    <w:p>
      <w:pPr>
        <w:spacing w:after="0"/>
        <w:ind w:left="0"/>
        <w:jc w:val="both"/>
      </w:pPr>
      <w:r>
        <w:rPr>
          <w:rFonts w:ascii="Times New Roman"/>
          <w:b w:val="false"/>
          <w:i w:val="false"/>
          <w:color w:val="000000"/>
          <w:sz w:val="28"/>
        </w:rPr>
        <w:t>
      процент доли Учредителя в уставном капитале – ___%;</w:t>
      </w:r>
    </w:p>
    <w:bookmarkEnd w:id="26"/>
    <w:bookmarkStart w:name="z43" w:id="27"/>
    <w:p>
      <w:pPr>
        <w:spacing w:after="0"/>
        <w:ind w:left="0"/>
        <w:jc w:val="both"/>
      </w:pPr>
      <w:r>
        <w:rPr>
          <w:rFonts w:ascii="Times New Roman"/>
          <w:b w:val="false"/>
          <w:i w:val="false"/>
          <w:color w:val="000000"/>
          <w:sz w:val="28"/>
        </w:rPr>
        <w:t>
      Национальный идентификационный номер (далее – HИH): _________________;</w:t>
      </w:r>
    </w:p>
    <w:bookmarkEnd w:id="27"/>
    <w:bookmarkStart w:name="z44" w:id="28"/>
    <w:p>
      <w:pPr>
        <w:spacing w:after="0"/>
        <w:ind w:left="0"/>
        <w:jc w:val="both"/>
      </w:pPr>
      <w:r>
        <w:rPr>
          <w:rFonts w:ascii="Times New Roman"/>
          <w:b w:val="false"/>
          <w:i w:val="false"/>
          <w:color w:val="000000"/>
          <w:sz w:val="28"/>
        </w:rPr>
        <w:t>
      Международный идентификационный код ценной бумаги (далее – ISIN): _____;</w:t>
      </w:r>
    </w:p>
    <w:bookmarkEnd w:id="28"/>
    <w:bookmarkStart w:name="z45" w:id="29"/>
    <w:p>
      <w:pPr>
        <w:spacing w:after="0"/>
        <w:ind w:left="0"/>
        <w:jc w:val="both"/>
      </w:pPr>
      <w:r>
        <w:rPr>
          <w:rFonts w:ascii="Times New Roman"/>
          <w:b w:val="false"/>
          <w:i w:val="false"/>
          <w:color w:val="000000"/>
          <w:sz w:val="28"/>
        </w:rPr>
        <w:t>
      форма: бездокументарная;</w:t>
      </w:r>
    </w:p>
    <w:bookmarkEnd w:id="29"/>
    <w:bookmarkStart w:name="z46" w:id="30"/>
    <w:p>
      <w:pPr>
        <w:spacing w:after="0"/>
        <w:ind w:left="0"/>
        <w:jc w:val="both"/>
      </w:pPr>
      <w:r>
        <w:rPr>
          <w:rFonts w:ascii="Times New Roman"/>
          <w:b w:val="false"/>
          <w:i w:val="false"/>
          <w:color w:val="000000"/>
          <w:sz w:val="28"/>
        </w:rPr>
        <w:t>
      регистратор _____________.</w:t>
      </w:r>
    </w:p>
    <w:bookmarkEnd w:id="30"/>
    <w:bookmarkStart w:name="z47" w:id="31"/>
    <w:p>
      <w:pPr>
        <w:spacing w:after="0"/>
        <w:ind w:left="0"/>
        <w:jc w:val="both"/>
      </w:pPr>
      <w:r>
        <w:rPr>
          <w:rFonts w:ascii="Times New Roman"/>
          <w:b w:val="false"/>
          <w:i w:val="false"/>
          <w:color w:val="000000"/>
          <w:sz w:val="28"/>
        </w:rPr>
        <w:t>
      Для товариществ с ограниченной ответственностью:</w:t>
      </w:r>
    </w:p>
    <w:bookmarkEnd w:id="31"/>
    <w:bookmarkStart w:name="z48" w:id="32"/>
    <w:p>
      <w:pPr>
        <w:spacing w:after="0"/>
        <w:ind w:left="0"/>
        <w:jc w:val="both"/>
      </w:pPr>
      <w:r>
        <w:rPr>
          <w:rFonts w:ascii="Times New Roman"/>
          <w:b w:val="false"/>
          <w:i w:val="false"/>
          <w:color w:val="000000"/>
          <w:sz w:val="28"/>
        </w:rPr>
        <w:t>
      наименование товарищества с ограниченной ответственностью – ____________;</w:t>
      </w:r>
    </w:p>
    <w:bookmarkEnd w:id="32"/>
    <w:bookmarkStart w:name="z49" w:id="33"/>
    <w:p>
      <w:pPr>
        <w:spacing w:after="0"/>
        <w:ind w:left="0"/>
        <w:jc w:val="both"/>
      </w:pPr>
      <w:r>
        <w:rPr>
          <w:rFonts w:ascii="Times New Roman"/>
          <w:b w:val="false"/>
          <w:i w:val="false"/>
          <w:color w:val="000000"/>
          <w:sz w:val="28"/>
        </w:rPr>
        <w:t>
      процент доли Учредителя в уставном капитале – ___%;</w:t>
      </w:r>
    </w:p>
    <w:bookmarkEnd w:id="33"/>
    <w:bookmarkStart w:name="z50" w:id="34"/>
    <w:p>
      <w:pPr>
        <w:spacing w:after="0"/>
        <w:ind w:left="0"/>
        <w:jc w:val="both"/>
      </w:pPr>
      <w:r>
        <w:rPr>
          <w:rFonts w:ascii="Times New Roman"/>
          <w:b w:val="false"/>
          <w:i w:val="false"/>
          <w:color w:val="000000"/>
          <w:sz w:val="28"/>
        </w:rPr>
        <w:t>
      номинальная стоимость доли (вклада в уставный капитал) – ____________;</w:t>
      </w:r>
    </w:p>
    <w:bookmarkEnd w:id="34"/>
    <w:bookmarkStart w:name="z51" w:id="35"/>
    <w:p>
      <w:pPr>
        <w:spacing w:after="0"/>
        <w:ind w:left="0"/>
        <w:jc w:val="both"/>
      </w:pPr>
      <w:r>
        <w:rPr>
          <w:rFonts w:ascii="Times New Roman"/>
          <w:b w:val="false"/>
          <w:i w:val="false"/>
          <w:color w:val="000000"/>
          <w:sz w:val="28"/>
        </w:rPr>
        <w:t>
      регистратор – ________________.</w:t>
      </w:r>
    </w:p>
    <w:bookmarkEnd w:id="35"/>
    <w:bookmarkStart w:name="z52" w:id="36"/>
    <w:p>
      <w:pPr>
        <w:spacing w:after="0"/>
        <w:ind w:left="0"/>
        <w:jc w:val="both"/>
      </w:pPr>
      <w:r>
        <w:rPr>
          <w:rFonts w:ascii="Times New Roman"/>
          <w:b w:val="false"/>
          <w:i w:val="false"/>
          <w:color w:val="000000"/>
          <w:sz w:val="28"/>
        </w:rPr>
        <w:t>
      5. Учредитель выплачивает Доверительному управляющему вознаграждение в размере 100 (сто) тенге в год, которое выплачивается равномерно, раз в квартал на основании счетов на оплату, выставленных Доверительным управляющим.</w:t>
      </w:r>
    </w:p>
    <w:bookmarkEnd w:id="36"/>
    <w:bookmarkStart w:name="z53" w:id="37"/>
    <w:p>
      <w:pPr>
        <w:spacing w:after="0"/>
        <w:ind w:left="0"/>
        <w:jc w:val="both"/>
      </w:pPr>
      <w:r>
        <w:rPr>
          <w:rFonts w:ascii="Times New Roman"/>
          <w:b w:val="false"/>
          <w:i w:val="false"/>
          <w:color w:val="000000"/>
          <w:sz w:val="28"/>
        </w:rPr>
        <w:t xml:space="preserve">
      6. Предмет доверительного управления подлежит учету Доверительным управляющим отдельно от принадлежащего ему имущества. </w:t>
      </w:r>
    </w:p>
    <w:bookmarkEnd w:id="37"/>
    <w:bookmarkStart w:name="z54" w:id="38"/>
    <w:p>
      <w:pPr>
        <w:spacing w:after="0"/>
        <w:ind w:left="0"/>
        <w:jc w:val="both"/>
      </w:pPr>
      <w:r>
        <w:rPr>
          <w:rFonts w:ascii="Times New Roman"/>
          <w:b w:val="false"/>
          <w:i w:val="false"/>
          <w:color w:val="000000"/>
          <w:sz w:val="28"/>
        </w:rPr>
        <w:t>
      7. Основанием, удостоверяющим право Доверительного управляющего на осуществление доверительного управления Предметом доверительного управления, является Договор.</w:t>
      </w:r>
    </w:p>
    <w:bookmarkEnd w:id="38"/>
    <w:bookmarkStart w:name="z55" w:id="39"/>
    <w:p>
      <w:pPr>
        <w:spacing w:after="0"/>
        <w:ind w:left="0"/>
        <w:jc w:val="both"/>
      </w:pPr>
      <w:r>
        <w:rPr>
          <w:rFonts w:ascii="Times New Roman"/>
          <w:b w:val="false"/>
          <w:i w:val="false"/>
          <w:color w:val="000000"/>
          <w:sz w:val="28"/>
        </w:rPr>
        <w:t>
      8. Учредитель подтверждает, что Предмет доверительного управления на дату его передачи Доверительному управляющему:</w:t>
      </w:r>
    </w:p>
    <w:bookmarkEnd w:id="39"/>
    <w:bookmarkStart w:name="z56" w:id="40"/>
    <w:p>
      <w:pPr>
        <w:spacing w:after="0"/>
        <w:ind w:left="0"/>
        <w:jc w:val="both"/>
      </w:pPr>
      <w:r>
        <w:rPr>
          <w:rFonts w:ascii="Times New Roman"/>
          <w:b w:val="false"/>
          <w:i w:val="false"/>
          <w:color w:val="000000"/>
          <w:sz w:val="28"/>
        </w:rPr>
        <w:t>
      1) не находится в залоге;</w:t>
      </w:r>
    </w:p>
    <w:bookmarkEnd w:id="40"/>
    <w:bookmarkStart w:name="z57" w:id="41"/>
    <w:p>
      <w:pPr>
        <w:spacing w:after="0"/>
        <w:ind w:left="0"/>
        <w:jc w:val="both"/>
      </w:pPr>
      <w:r>
        <w:rPr>
          <w:rFonts w:ascii="Times New Roman"/>
          <w:b w:val="false"/>
          <w:i w:val="false"/>
          <w:color w:val="000000"/>
          <w:sz w:val="28"/>
        </w:rPr>
        <w:t>
      2) не обременен правами третьих лиц;</w:t>
      </w:r>
    </w:p>
    <w:bookmarkEnd w:id="41"/>
    <w:bookmarkStart w:name="z58" w:id="42"/>
    <w:p>
      <w:pPr>
        <w:spacing w:after="0"/>
        <w:ind w:left="0"/>
        <w:jc w:val="both"/>
      </w:pPr>
      <w:r>
        <w:rPr>
          <w:rFonts w:ascii="Times New Roman"/>
          <w:b w:val="false"/>
          <w:i w:val="false"/>
          <w:color w:val="000000"/>
          <w:sz w:val="28"/>
        </w:rPr>
        <w:t>
      3) не выставлен на продажу.</w:t>
      </w:r>
    </w:p>
    <w:bookmarkEnd w:id="42"/>
    <w:bookmarkStart w:name="z59" w:id="43"/>
    <w:p>
      <w:pPr>
        <w:spacing w:after="0"/>
        <w:ind w:left="0"/>
        <w:jc w:val="both"/>
      </w:pPr>
      <w:r>
        <w:rPr>
          <w:rFonts w:ascii="Times New Roman"/>
          <w:b w:val="false"/>
          <w:i w:val="false"/>
          <w:color w:val="000000"/>
          <w:sz w:val="28"/>
        </w:rPr>
        <w:t>
      9. Передача Учредителем Предмета доверительного управления не влечет перехода права собственности к Доверительному управляющему.</w:t>
      </w:r>
    </w:p>
    <w:bookmarkEnd w:id="43"/>
    <w:bookmarkStart w:name="z60" w:id="44"/>
    <w:p>
      <w:pPr>
        <w:spacing w:after="0"/>
        <w:ind w:left="0"/>
        <w:jc w:val="both"/>
      </w:pPr>
      <w:r>
        <w:rPr>
          <w:rFonts w:ascii="Times New Roman"/>
          <w:b w:val="false"/>
          <w:i w:val="false"/>
          <w:color w:val="000000"/>
          <w:sz w:val="28"/>
        </w:rPr>
        <w:t xml:space="preserve">
      10. Выгодоприобретателями по настоящему Договору являются Учредитель и дольщики многоквартирного жилого дома, неисполнение обязательств по строительству которого повлекло наступление Гарантийного случая согласно </w:t>
      </w:r>
      <w:r>
        <w:rPr>
          <w:rFonts w:ascii="Times New Roman"/>
          <w:b w:val="false"/>
          <w:i w:val="false"/>
          <w:color w:val="000000"/>
          <w:sz w:val="28"/>
        </w:rPr>
        <w:t>Закону</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30.09.2020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5"/>
    <w:p>
      <w:pPr>
        <w:spacing w:after="0"/>
        <w:ind w:left="0"/>
        <w:jc w:val="left"/>
      </w:pPr>
      <w:r>
        <w:rPr>
          <w:rFonts w:ascii="Times New Roman"/>
          <w:b/>
          <w:i w:val="false"/>
          <w:color w:val="000000"/>
        </w:rPr>
        <w:t xml:space="preserve"> Глава 3. Права и обязанности Сторон</w:t>
      </w:r>
    </w:p>
    <w:bookmarkEnd w:id="45"/>
    <w:bookmarkStart w:name="z62" w:id="46"/>
    <w:p>
      <w:pPr>
        <w:spacing w:after="0"/>
        <w:ind w:left="0"/>
        <w:jc w:val="both"/>
      </w:pPr>
      <w:r>
        <w:rPr>
          <w:rFonts w:ascii="Times New Roman"/>
          <w:b w:val="false"/>
          <w:i w:val="false"/>
          <w:color w:val="000000"/>
          <w:sz w:val="28"/>
        </w:rPr>
        <w:t>
      11. Учредитель имеет право:</w:t>
      </w:r>
    </w:p>
    <w:bookmarkEnd w:id="46"/>
    <w:bookmarkStart w:name="z63" w:id="47"/>
    <w:p>
      <w:pPr>
        <w:spacing w:after="0"/>
        <w:ind w:left="0"/>
        <w:jc w:val="both"/>
      </w:pPr>
      <w:r>
        <w:rPr>
          <w:rFonts w:ascii="Times New Roman"/>
          <w:b w:val="false"/>
          <w:i w:val="false"/>
          <w:color w:val="000000"/>
          <w:sz w:val="28"/>
        </w:rPr>
        <w:t>
      1) получать информацию (отчет) о деятельности Доверительного управляющего по управлению Предметом доверительного управления по письменному запросу, но не более одного раза в квартал;</w:t>
      </w:r>
    </w:p>
    <w:bookmarkEnd w:id="47"/>
    <w:bookmarkStart w:name="z64" w:id="48"/>
    <w:p>
      <w:pPr>
        <w:spacing w:after="0"/>
        <w:ind w:left="0"/>
        <w:jc w:val="both"/>
      </w:pPr>
      <w:r>
        <w:rPr>
          <w:rFonts w:ascii="Times New Roman"/>
          <w:b w:val="false"/>
          <w:i w:val="false"/>
          <w:color w:val="000000"/>
          <w:sz w:val="28"/>
        </w:rPr>
        <w:t>
      2) по запросу получать информацию о деятельности Уполномоченной компании, в том числе получать финансовую, бухгалтерскую и иную отчетность Уполномоченной компании;</w:t>
      </w:r>
    </w:p>
    <w:bookmarkEnd w:id="48"/>
    <w:bookmarkStart w:name="z65" w:id="49"/>
    <w:p>
      <w:pPr>
        <w:spacing w:after="0"/>
        <w:ind w:left="0"/>
        <w:jc w:val="both"/>
      </w:pPr>
      <w:r>
        <w:rPr>
          <w:rFonts w:ascii="Times New Roman"/>
          <w:b w:val="false"/>
          <w:i w:val="false"/>
          <w:color w:val="000000"/>
          <w:sz w:val="28"/>
        </w:rPr>
        <w:t>
      3) получать дивиденды на переданный в доверительное управление Предмет доверительного управления;</w:t>
      </w:r>
    </w:p>
    <w:bookmarkEnd w:id="49"/>
    <w:bookmarkStart w:name="z66" w:id="50"/>
    <w:p>
      <w:pPr>
        <w:spacing w:after="0"/>
        <w:ind w:left="0"/>
        <w:jc w:val="both"/>
      </w:pPr>
      <w:r>
        <w:rPr>
          <w:rFonts w:ascii="Times New Roman"/>
          <w:b w:val="false"/>
          <w:i w:val="false"/>
          <w:color w:val="000000"/>
          <w:sz w:val="28"/>
        </w:rPr>
        <w:t>
      4) совершать иные действия, предусмотренные законодательными актами Республики Казахстан.</w:t>
      </w:r>
    </w:p>
    <w:bookmarkEnd w:id="50"/>
    <w:bookmarkStart w:name="z67" w:id="51"/>
    <w:p>
      <w:pPr>
        <w:spacing w:after="0"/>
        <w:ind w:left="0"/>
        <w:jc w:val="both"/>
      </w:pPr>
      <w:r>
        <w:rPr>
          <w:rFonts w:ascii="Times New Roman"/>
          <w:b w:val="false"/>
          <w:i w:val="false"/>
          <w:color w:val="000000"/>
          <w:sz w:val="28"/>
        </w:rPr>
        <w:t>
      12. Учредитель обязан:</w:t>
      </w:r>
    </w:p>
    <w:bookmarkEnd w:id="51"/>
    <w:bookmarkStart w:name="z68" w:id="52"/>
    <w:p>
      <w:pPr>
        <w:spacing w:after="0"/>
        <w:ind w:left="0"/>
        <w:jc w:val="both"/>
      </w:pPr>
      <w:r>
        <w:rPr>
          <w:rFonts w:ascii="Times New Roman"/>
          <w:b w:val="false"/>
          <w:i w:val="false"/>
          <w:color w:val="000000"/>
          <w:sz w:val="28"/>
        </w:rPr>
        <w:t>
      1) для осуществления доверительного управления его имуществом передать Доверительному управляющему Предмет доверительного управления согласно Договору, в срок не позднее 3 (трех) рабочих дней с момента наступления Гарантийного случая по акту приема-передачи по форме согласно приложению к настоящему Договору;</w:t>
      </w:r>
    </w:p>
    <w:bookmarkEnd w:id="52"/>
    <w:bookmarkStart w:name="z69" w:id="53"/>
    <w:p>
      <w:pPr>
        <w:spacing w:after="0"/>
        <w:ind w:left="0"/>
        <w:jc w:val="both"/>
      </w:pPr>
      <w:r>
        <w:rPr>
          <w:rFonts w:ascii="Times New Roman"/>
          <w:b w:val="false"/>
          <w:i w:val="false"/>
          <w:color w:val="000000"/>
          <w:sz w:val="28"/>
        </w:rPr>
        <w:t xml:space="preserve">
      2) не вмешиваться в операционную деятельность Уполномоченной компании с момента вступления Договора в силу. </w:t>
      </w:r>
    </w:p>
    <w:bookmarkEnd w:id="53"/>
    <w:bookmarkStart w:name="z70" w:id="54"/>
    <w:p>
      <w:pPr>
        <w:spacing w:after="0"/>
        <w:ind w:left="0"/>
        <w:jc w:val="both"/>
      </w:pPr>
      <w:r>
        <w:rPr>
          <w:rFonts w:ascii="Times New Roman"/>
          <w:b w:val="false"/>
          <w:i w:val="false"/>
          <w:color w:val="000000"/>
          <w:sz w:val="28"/>
        </w:rPr>
        <w:t>
      13. Доверительный управляющий имеет право:</w:t>
      </w:r>
    </w:p>
    <w:bookmarkEnd w:id="54"/>
    <w:bookmarkStart w:name="z71" w:id="55"/>
    <w:p>
      <w:pPr>
        <w:spacing w:after="0"/>
        <w:ind w:left="0"/>
        <w:jc w:val="both"/>
      </w:pPr>
      <w:r>
        <w:rPr>
          <w:rFonts w:ascii="Times New Roman"/>
          <w:b w:val="false"/>
          <w:i w:val="false"/>
          <w:color w:val="000000"/>
          <w:sz w:val="28"/>
        </w:rPr>
        <w:t xml:space="preserve">
      1) участвовать в управлении Уполномоченной компанией, в том числе осуществлять в отношении переданного в доверительное управление Предметом доверительного управления права акционера Уполномоченной компании, в соответствии с законодательством Республики Казахстан, внутренними документами Уполномоченной компании, в порядке и на условиях Договора; </w:t>
      </w:r>
    </w:p>
    <w:bookmarkEnd w:id="55"/>
    <w:bookmarkStart w:name="z72" w:id="56"/>
    <w:p>
      <w:pPr>
        <w:spacing w:after="0"/>
        <w:ind w:left="0"/>
        <w:jc w:val="both"/>
      </w:pPr>
      <w:r>
        <w:rPr>
          <w:rFonts w:ascii="Times New Roman"/>
          <w:b w:val="false"/>
          <w:i w:val="false"/>
          <w:color w:val="000000"/>
          <w:sz w:val="28"/>
        </w:rPr>
        <w:t>
      2) определять наиболее эффективные способы управления Предметом доверительного управления исключительно в интересах Республики Казахстан, дольщиков и Доверительного управляющего;</w:t>
      </w:r>
    </w:p>
    <w:bookmarkEnd w:id="56"/>
    <w:bookmarkStart w:name="z73" w:id="57"/>
    <w:p>
      <w:pPr>
        <w:spacing w:after="0"/>
        <w:ind w:left="0"/>
        <w:jc w:val="both"/>
      </w:pPr>
      <w:r>
        <w:rPr>
          <w:rFonts w:ascii="Times New Roman"/>
          <w:b w:val="false"/>
          <w:i w:val="false"/>
          <w:color w:val="000000"/>
          <w:sz w:val="28"/>
        </w:rPr>
        <w:t xml:space="preserve">
      3) осуществлять иные права, предусмотренные настоящим Договором. </w:t>
      </w:r>
    </w:p>
    <w:bookmarkEnd w:id="57"/>
    <w:bookmarkStart w:name="z74" w:id="58"/>
    <w:p>
      <w:pPr>
        <w:spacing w:after="0"/>
        <w:ind w:left="0"/>
        <w:jc w:val="both"/>
      </w:pPr>
      <w:r>
        <w:rPr>
          <w:rFonts w:ascii="Times New Roman"/>
          <w:b w:val="false"/>
          <w:i w:val="false"/>
          <w:color w:val="000000"/>
          <w:sz w:val="28"/>
        </w:rPr>
        <w:t>
      Доверительный управляющий обязан:</w:t>
      </w:r>
    </w:p>
    <w:bookmarkEnd w:id="58"/>
    <w:bookmarkStart w:name="z75" w:id="59"/>
    <w:p>
      <w:pPr>
        <w:spacing w:after="0"/>
        <w:ind w:left="0"/>
        <w:jc w:val="both"/>
      </w:pPr>
      <w:r>
        <w:rPr>
          <w:rFonts w:ascii="Times New Roman"/>
          <w:b w:val="false"/>
          <w:i w:val="false"/>
          <w:color w:val="000000"/>
          <w:sz w:val="28"/>
        </w:rPr>
        <w:t>
      1) предоставлять отчет о деятельности уполномоченной компании Учредителю, но не более одного раза в квартал;</w:t>
      </w:r>
    </w:p>
    <w:bookmarkEnd w:id="59"/>
    <w:bookmarkStart w:name="z76" w:id="60"/>
    <w:p>
      <w:pPr>
        <w:spacing w:after="0"/>
        <w:ind w:left="0"/>
        <w:jc w:val="both"/>
      </w:pPr>
      <w:r>
        <w:rPr>
          <w:rFonts w:ascii="Times New Roman"/>
          <w:b w:val="false"/>
          <w:i w:val="false"/>
          <w:color w:val="000000"/>
          <w:sz w:val="28"/>
        </w:rPr>
        <w:t>
      2) действовать в интересах дольщиков;</w:t>
      </w:r>
    </w:p>
    <w:bookmarkEnd w:id="60"/>
    <w:bookmarkStart w:name="z77" w:id="61"/>
    <w:p>
      <w:pPr>
        <w:spacing w:after="0"/>
        <w:ind w:left="0"/>
        <w:jc w:val="both"/>
      </w:pPr>
      <w:r>
        <w:rPr>
          <w:rFonts w:ascii="Times New Roman"/>
          <w:b w:val="false"/>
          <w:i w:val="false"/>
          <w:color w:val="000000"/>
          <w:sz w:val="28"/>
        </w:rPr>
        <w:t>
      3) при прекращении Договора известить регистратора Учредителя, в том числе путем направления соответствующего приказа (при необходимости), и осуществить возврат и (или) передачу Предмета доверительного управления Учредителю числящегося в учете на дату возврата и (или) передачи в течение 10 (десяти) календарных дней с даты прекращения Договора путем подписания акта приема-передачи передаваемого (возвращаемого) Предмета доверительного управления.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индустрии и инфраструктурного развития РК от 30.09.2020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14.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за счет своего имущества.</w:t>
      </w:r>
    </w:p>
    <w:bookmarkEnd w:id="62"/>
    <w:bookmarkStart w:name="z79" w:id="63"/>
    <w:p>
      <w:pPr>
        <w:spacing w:after="0"/>
        <w:ind w:left="0"/>
        <w:jc w:val="both"/>
      </w:pPr>
      <w:r>
        <w:rPr>
          <w:rFonts w:ascii="Times New Roman"/>
          <w:b w:val="false"/>
          <w:i w:val="false"/>
          <w:color w:val="000000"/>
          <w:sz w:val="28"/>
        </w:rPr>
        <w:t>
      15. Стороны не вправе в одностороннем порядке расторгнуть настоящий Договор, за исключением оснований, прямо предусмотренных законодательными актами либо Договором.</w:t>
      </w:r>
    </w:p>
    <w:bookmarkEnd w:id="63"/>
    <w:bookmarkStart w:name="z80" w:id="64"/>
    <w:p>
      <w:pPr>
        <w:spacing w:after="0"/>
        <w:ind w:left="0"/>
        <w:jc w:val="both"/>
      </w:pPr>
      <w:r>
        <w:rPr>
          <w:rFonts w:ascii="Times New Roman"/>
          <w:b w:val="false"/>
          <w:i w:val="false"/>
          <w:color w:val="000000"/>
          <w:sz w:val="28"/>
        </w:rPr>
        <w:t>
      16. Права и обязанности Доверительного управляющего по управлению Предметом доверительного управления возникают с момента передачи Предмета доверительного управления Доверительному управляющему.</w:t>
      </w:r>
    </w:p>
    <w:bookmarkEnd w:id="64"/>
    <w:bookmarkStart w:name="z81" w:id="65"/>
    <w:p>
      <w:pPr>
        <w:spacing w:after="0"/>
        <w:ind w:left="0"/>
        <w:jc w:val="left"/>
      </w:pPr>
      <w:r>
        <w:rPr>
          <w:rFonts w:ascii="Times New Roman"/>
          <w:b/>
          <w:i w:val="false"/>
          <w:color w:val="000000"/>
        </w:rPr>
        <w:t xml:space="preserve"> Глава 4. Прием-передача Предмета доверительного управления</w:t>
      </w:r>
    </w:p>
    <w:bookmarkEnd w:id="65"/>
    <w:bookmarkStart w:name="z82" w:id="66"/>
    <w:p>
      <w:pPr>
        <w:spacing w:after="0"/>
        <w:ind w:left="0"/>
        <w:jc w:val="both"/>
      </w:pPr>
      <w:r>
        <w:rPr>
          <w:rFonts w:ascii="Times New Roman"/>
          <w:b w:val="false"/>
          <w:i w:val="false"/>
          <w:color w:val="000000"/>
          <w:sz w:val="28"/>
        </w:rPr>
        <w:t>
      17. Передача Предмета доверительного управления Учредителем Доверительному управляющему производится Сторонами путем регистрации сделки с Предметом доверительного управления у регистратора Учредителя, на основании подписанного уполномоченными лицами Сторон акта приема-передачи Предмета доверительного управления по форме, согласно приложению к Договору и направленных регистратору встречных приказов Сторон на регистрацию сделки с Предметом доверительного управления.</w:t>
      </w:r>
    </w:p>
    <w:bookmarkEnd w:id="66"/>
    <w:bookmarkStart w:name="z83" w:id="67"/>
    <w:p>
      <w:pPr>
        <w:spacing w:after="0"/>
        <w:ind w:left="0"/>
        <w:jc w:val="both"/>
      </w:pPr>
      <w:r>
        <w:rPr>
          <w:rFonts w:ascii="Times New Roman"/>
          <w:b w:val="false"/>
          <w:i w:val="false"/>
          <w:color w:val="000000"/>
          <w:sz w:val="28"/>
        </w:rPr>
        <w:t>
      Расходы, связанные с регистрацией сделки с Предметом доверительного управления, оплачиваются каждой из Сторон самостоятельно.</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индустрии и инфраструктурного развития РК от 15.10.2019 </w:t>
      </w:r>
      <w:r>
        <w:rPr>
          <w:rFonts w:ascii="Times New Roman"/>
          <w:b w:val="false"/>
          <w:i w:val="false"/>
          <w:color w:val="00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18. При прекращении Договора Предмет доверительного управления подлежит возврату Учредителю.</w:t>
      </w:r>
    </w:p>
    <w:bookmarkEnd w:id="68"/>
    <w:bookmarkStart w:name="z85" w:id="69"/>
    <w:p>
      <w:pPr>
        <w:spacing w:after="0"/>
        <w:ind w:left="0"/>
        <w:jc w:val="left"/>
      </w:pPr>
      <w:r>
        <w:rPr>
          <w:rFonts w:ascii="Times New Roman"/>
          <w:b/>
          <w:i w:val="false"/>
          <w:color w:val="000000"/>
        </w:rPr>
        <w:t xml:space="preserve"> Глава 5. Ответственность сторон</w:t>
      </w:r>
    </w:p>
    <w:bookmarkEnd w:id="69"/>
    <w:bookmarkStart w:name="z86" w:id="70"/>
    <w:p>
      <w:pPr>
        <w:spacing w:after="0"/>
        <w:ind w:left="0"/>
        <w:jc w:val="both"/>
      </w:pPr>
      <w:r>
        <w:rPr>
          <w:rFonts w:ascii="Times New Roman"/>
          <w:b w:val="false"/>
          <w:i w:val="false"/>
          <w:color w:val="000000"/>
          <w:sz w:val="28"/>
        </w:rPr>
        <w:t xml:space="preserve">
      19. Не допускается обращение взыскания по долгам Учредителя, на Предмет доверительного управления согласно Закону. </w:t>
      </w:r>
    </w:p>
    <w:bookmarkEnd w:id="70"/>
    <w:bookmarkStart w:name="z87" w:id="71"/>
    <w:p>
      <w:pPr>
        <w:spacing w:after="0"/>
        <w:ind w:left="0"/>
        <w:jc w:val="both"/>
      </w:pPr>
      <w:r>
        <w:rPr>
          <w:rFonts w:ascii="Times New Roman"/>
          <w:b w:val="false"/>
          <w:i w:val="false"/>
          <w:color w:val="000000"/>
          <w:sz w:val="28"/>
        </w:rPr>
        <w:t>
      20. Стороны несут ответственность за неисполнение или ненадлежащее исполнение своих обязательств по Договору в соответствии с законодательством Республики Казахстан.</w:t>
      </w:r>
    </w:p>
    <w:bookmarkEnd w:id="71"/>
    <w:bookmarkStart w:name="z88" w:id="72"/>
    <w:p>
      <w:pPr>
        <w:spacing w:after="0"/>
        <w:ind w:left="0"/>
        <w:jc w:val="left"/>
      </w:pPr>
      <w:r>
        <w:rPr>
          <w:rFonts w:ascii="Times New Roman"/>
          <w:b/>
          <w:i w:val="false"/>
          <w:color w:val="000000"/>
        </w:rPr>
        <w:t xml:space="preserve"> Глава 6. Обстоятельства непреодолимой силы</w:t>
      </w:r>
    </w:p>
    <w:bookmarkEnd w:id="72"/>
    <w:bookmarkStart w:name="z89" w:id="73"/>
    <w:p>
      <w:pPr>
        <w:spacing w:after="0"/>
        <w:ind w:left="0"/>
        <w:jc w:val="both"/>
      </w:pPr>
      <w:r>
        <w:rPr>
          <w:rFonts w:ascii="Times New Roman"/>
          <w:b w:val="false"/>
          <w:i w:val="false"/>
          <w:color w:val="000000"/>
          <w:sz w:val="28"/>
        </w:rPr>
        <w:t>
      21. Стороны освобождаются от ответственности за полное или частичное неисполнение обязательств по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эти обязательства не зависели от воли Сторон и сделали невозможным исполнение любой из сторон своих обязательств по Договору.</w:t>
      </w:r>
    </w:p>
    <w:bookmarkEnd w:id="73"/>
    <w:bookmarkStart w:name="z90" w:id="74"/>
    <w:p>
      <w:pPr>
        <w:spacing w:after="0"/>
        <w:ind w:left="0"/>
        <w:jc w:val="both"/>
      </w:pPr>
      <w:r>
        <w:rPr>
          <w:rFonts w:ascii="Times New Roman"/>
          <w:b w:val="false"/>
          <w:i w:val="false"/>
          <w:color w:val="000000"/>
          <w:sz w:val="28"/>
        </w:rPr>
        <w:t>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74"/>
    <w:bookmarkStart w:name="z91" w:id="75"/>
    <w:p>
      <w:pPr>
        <w:spacing w:after="0"/>
        <w:ind w:left="0"/>
        <w:jc w:val="both"/>
      </w:pPr>
      <w:r>
        <w:rPr>
          <w:rFonts w:ascii="Times New Roman"/>
          <w:b w:val="false"/>
          <w:i w:val="false"/>
          <w:color w:val="000000"/>
          <w:sz w:val="28"/>
        </w:rPr>
        <w:t>
      22. Любая из Сторон при возникновении обстоятельств непреодолимой силы обязана в течение 15 (пятнадцати) календарных дней письменно информировать другую Сторону о наступлении этих обстоятельств.</w:t>
      </w:r>
    </w:p>
    <w:bookmarkEnd w:id="75"/>
    <w:bookmarkStart w:name="z92" w:id="76"/>
    <w:p>
      <w:pPr>
        <w:spacing w:after="0"/>
        <w:ind w:left="0"/>
        <w:jc w:val="both"/>
      </w:pPr>
      <w:r>
        <w:rPr>
          <w:rFonts w:ascii="Times New Roman"/>
          <w:b w:val="false"/>
          <w:i w:val="false"/>
          <w:color w:val="000000"/>
          <w:sz w:val="28"/>
        </w:rPr>
        <w:t>
      23.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bookmarkEnd w:id="76"/>
    <w:bookmarkStart w:name="z93" w:id="77"/>
    <w:p>
      <w:pPr>
        <w:spacing w:after="0"/>
        <w:ind w:left="0"/>
        <w:jc w:val="left"/>
      </w:pPr>
      <w:r>
        <w:rPr>
          <w:rFonts w:ascii="Times New Roman"/>
          <w:b/>
          <w:i w:val="false"/>
          <w:color w:val="000000"/>
        </w:rPr>
        <w:t xml:space="preserve"> Глава 7. Конфиденциальность</w:t>
      </w:r>
    </w:p>
    <w:bookmarkEnd w:id="77"/>
    <w:bookmarkStart w:name="z94" w:id="78"/>
    <w:p>
      <w:pPr>
        <w:spacing w:after="0"/>
        <w:ind w:left="0"/>
        <w:jc w:val="both"/>
      </w:pPr>
      <w:r>
        <w:rPr>
          <w:rFonts w:ascii="Times New Roman"/>
          <w:b w:val="false"/>
          <w:i w:val="false"/>
          <w:color w:val="000000"/>
          <w:sz w:val="28"/>
        </w:rPr>
        <w:t>
      24. Стороны согласились, что вся информация, содержащаяся в Договоре и полученная в процессе его исполнения, является конфиденциальной, и Стороны предпримут все необходимые меры для ее защиты.</w:t>
      </w:r>
    </w:p>
    <w:bookmarkEnd w:id="78"/>
    <w:bookmarkStart w:name="z95" w:id="79"/>
    <w:p>
      <w:pPr>
        <w:spacing w:after="0"/>
        <w:ind w:left="0"/>
        <w:jc w:val="both"/>
      </w:pPr>
      <w:r>
        <w:rPr>
          <w:rFonts w:ascii="Times New Roman"/>
          <w:b w:val="false"/>
          <w:i w:val="false"/>
          <w:color w:val="000000"/>
          <w:sz w:val="28"/>
        </w:rPr>
        <w:t>
      25.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законодательством Республики Казахстан.</w:t>
      </w:r>
    </w:p>
    <w:bookmarkEnd w:id="79"/>
    <w:bookmarkStart w:name="z96" w:id="80"/>
    <w:p>
      <w:pPr>
        <w:spacing w:after="0"/>
        <w:ind w:left="0"/>
        <w:jc w:val="left"/>
      </w:pPr>
      <w:r>
        <w:rPr>
          <w:rFonts w:ascii="Times New Roman"/>
          <w:b/>
          <w:i w:val="false"/>
          <w:color w:val="000000"/>
        </w:rPr>
        <w:t xml:space="preserve"> Глава 8. Разрешение споров</w:t>
      </w:r>
    </w:p>
    <w:bookmarkEnd w:id="80"/>
    <w:bookmarkStart w:name="z97" w:id="81"/>
    <w:p>
      <w:pPr>
        <w:spacing w:after="0"/>
        <w:ind w:left="0"/>
        <w:jc w:val="both"/>
      </w:pPr>
      <w:r>
        <w:rPr>
          <w:rFonts w:ascii="Times New Roman"/>
          <w:b w:val="false"/>
          <w:i w:val="false"/>
          <w:color w:val="000000"/>
          <w:sz w:val="28"/>
        </w:rPr>
        <w:t>
      26. Все споры и разногласия, возникающие из Договора, решаются путем переговоров в течение 30 (тридцати) календарных дней.</w:t>
      </w:r>
    </w:p>
    <w:bookmarkEnd w:id="81"/>
    <w:bookmarkStart w:name="z98" w:id="82"/>
    <w:p>
      <w:pPr>
        <w:spacing w:after="0"/>
        <w:ind w:left="0"/>
        <w:jc w:val="both"/>
      </w:pPr>
      <w:r>
        <w:rPr>
          <w:rFonts w:ascii="Times New Roman"/>
          <w:b w:val="false"/>
          <w:i w:val="false"/>
          <w:color w:val="000000"/>
          <w:sz w:val="28"/>
        </w:rPr>
        <w:t>
      27. В случае, невозможности решения споров и разногласий путем переговоров, спор подлежит рассмотрению в судебных органах Республики Казахстан в порядке, установленном законодательством Республики Казахстан.</w:t>
      </w:r>
    </w:p>
    <w:bookmarkEnd w:id="82"/>
    <w:bookmarkStart w:name="z99" w:id="83"/>
    <w:p>
      <w:pPr>
        <w:spacing w:after="0"/>
        <w:ind w:left="0"/>
        <w:jc w:val="left"/>
      </w:pPr>
      <w:r>
        <w:rPr>
          <w:rFonts w:ascii="Times New Roman"/>
          <w:b/>
          <w:i w:val="false"/>
          <w:color w:val="000000"/>
        </w:rPr>
        <w:t xml:space="preserve"> Глава 9. Срок действия Договора</w:t>
      </w:r>
    </w:p>
    <w:bookmarkEnd w:id="83"/>
    <w:bookmarkStart w:name="z100" w:id="84"/>
    <w:p>
      <w:pPr>
        <w:spacing w:after="0"/>
        <w:ind w:left="0"/>
        <w:jc w:val="both"/>
      </w:pPr>
      <w:r>
        <w:rPr>
          <w:rFonts w:ascii="Times New Roman"/>
          <w:b w:val="false"/>
          <w:i w:val="false"/>
          <w:color w:val="000000"/>
          <w:sz w:val="28"/>
        </w:rPr>
        <w:t xml:space="preserve">
      28. Договор вступает в силу с момента наступления Гарантийного случая и действует до исполнения Уполномоченной компанией, Учредителем, Доверительным управляющим своих обязательств, в том числе при наличии задолженности – до полного исполнения. </w:t>
      </w:r>
    </w:p>
    <w:bookmarkEnd w:id="84"/>
    <w:bookmarkStart w:name="z101" w:id="85"/>
    <w:p>
      <w:pPr>
        <w:spacing w:after="0"/>
        <w:ind w:left="0"/>
        <w:jc w:val="left"/>
      </w:pPr>
      <w:r>
        <w:rPr>
          <w:rFonts w:ascii="Times New Roman"/>
          <w:b/>
          <w:i w:val="false"/>
          <w:color w:val="000000"/>
        </w:rPr>
        <w:t xml:space="preserve"> Глава 10. Прочие условия</w:t>
      </w:r>
    </w:p>
    <w:bookmarkEnd w:id="85"/>
    <w:bookmarkStart w:name="z102" w:id="86"/>
    <w:p>
      <w:pPr>
        <w:spacing w:after="0"/>
        <w:ind w:left="0"/>
        <w:jc w:val="both"/>
      </w:pPr>
      <w:r>
        <w:rPr>
          <w:rFonts w:ascii="Times New Roman"/>
          <w:b w:val="false"/>
          <w:i w:val="false"/>
          <w:color w:val="000000"/>
          <w:sz w:val="28"/>
        </w:rPr>
        <w:t>
      29. Отношения Сторон, непредусмотренные Договором, регулируются в соответствии с действующими законодательными актами Республики Казахстан.</w:t>
      </w:r>
    </w:p>
    <w:bookmarkEnd w:id="86"/>
    <w:bookmarkStart w:name="z103" w:id="87"/>
    <w:p>
      <w:pPr>
        <w:spacing w:after="0"/>
        <w:ind w:left="0"/>
        <w:jc w:val="both"/>
      </w:pPr>
      <w:r>
        <w:rPr>
          <w:rFonts w:ascii="Times New Roman"/>
          <w:b w:val="false"/>
          <w:i w:val="false"/>
          <w:color w:val="000000"/>
          <w:sz w:val="28"/>
        </w:rPr>
        <w:t xml:space="preserve">
      30. Учредитель и Доверительный управляющий имеют право по обоюдному согласию вносить изменения и дополнения к Договору посредством заключения дополнительных соглашений. </w:t>
      </w:r>
    </w:p>
    <w:bookmarkEnd w:id="87"/>
    <w:bookmarkStart w:name="z104" w:id="88"/>
    <w:p>
      <w:pPr>
        <w:spacing w:after="0"/>
        <w:ind w:left="0"/>
        <w:jc w:val="both"/>
      </w:pPr>
      <w:r>
        <w:rPr>
          <w:rFonts w:ascii="Times New Roman"/>
          <w:b w:val="false"/>
          <w:i w:val="false"/>
          <w:color w:val="000000"/>
          <w:sz w:val="28"/>
        </w:rPr>
        <w:t xml:space="preserve">
      31. В случае если Уполномоченная компания осуществит дополнительную эмиссию и оплатит акции/увеличит и оплатит размер уставного капитала, Стороны заключат дополнительное соглашение к Договору об увеличении количества акций/номинальной стоимости доли участия в срок не позднее 3 (трех) рабочих дней с момента наступления такого события. </w:t>
      </w:r>
    </w:p>
    <w:bookmarkEnd w:id="88"/>
    <w:bookmarkStart w:name="z105" w:id="89"/>
    <w:p>
      <w:pPr>
        <w:spacing w:after="0"/>
        <w:ind w:left="0"/>
        <w:jc w:val="both"/>
      </w:pPr>
      <w:r>
        <w:rPr>
          <w:rFonts w:ascii="Times New Roman"/>
          <w:b w:val="false"/>
          <w:i w:val="false"/>
          <w:color w:val="000000"/>
          <w:sz w:val="28"/>
        </w:rPr>
        <w:t>
      32. Все дополнительные соглашения к Договору являются его неотъемлемой частью и подписываются уполномоченными на то представителями Сторон и скрепляться печатями Сторон (при их наличии).</w:t>
      </w:r>
    </w:p>
    <w:bookmarkEnd w:id="89"/>
    <w:bookmarkStart w:name="z106" w:id="90"/>
    <w:p>
      <w:pPr>
        <w:spacing w:after="0"/>
        <w:ind w:left="0"/>
        <w:jc w:val="both"/>
      </w:pPr>
      <w:r>
        <w:rPr>
          <w:rFonts w:ascii="Times New Roman"/>
          <w:b w:val="false"/>
          <w:i w:val="false"/>
          <w:color w:val="000000"/>
          <w:sz w:val="28"/>
        </w:rPr>
        <w:t>
      33. Прекращение срока действия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Сторонами условий Договора.</w:t>
      </w:r>
    </w:p>
    <w:bookmarkEnd w:id="90"/>
    <w:bookmarkStart w:name="z107" w:id="91"/>
    <w:p>
      <w:pPr>
        <w:spacing w:after="0"/>
        <w:ind w:left="0"/>
        <w:jc w:val="both"/>
      </w:pPr>
      <w:r>
        <w:rPr>
          <w:rFonts w:ascii="Times New Roman"/>
          <w:b w:val="false"/>
          <w:i w:val="false"/>
          <w:color w:val="000000"/>
          <w:sz w:val="28"/>
        </w:rPr>
        <w:t xml:space="preserve">
      34. В случае изменения реквизитов одной из Сторон, Сторона письменно уведомляет другую Сторону о таком изменении и в данном случае заключение дополнительного соглашения не требуется. </w:t>
      </w:r>
    </w:p>
    <w:bookmarkEnd w:id="91"/>
    <w:bookmarkStart w:name="z108" w:id="92"/>
    <w:p>
      <w:pPr>
        <w:spacing w:after="0"/>
        <w:ind w:left="0"/>
        <w:jc w:val="both"/>
      </w:pPr>
      <w:r>
        <w:rPr>
          <w:rFonts w:ascii="Times New Roman"/>
          <w:b w:val="false"/>
          <w:i w:val="false"/>
          <w:color w:val="000000"/>
          <w:sz w:val="28"/>
        </w:rPr>
        <w:t>
      35. Договор составлен в 4-х экземплярах, по два экземпляра на государственном и русском языках, имеющих одинаковую юридическую силу, по одному экземпляру на государственном и русском языках для каждой из Сторон.</w:t>
      </w:r>
    </w:p>
    <w:bookmarkEnd w:id="92"/>
    <w:bookmarkStart w:name="z109" w:id="93"/>
    <w:p>
      <w:pPr>
        <w:spacing w:after="0"/>
        <w:ind w:left="0"/>
        <w:jc w:val="left"/>
      </w:pPr>
      <w:r>
        <w:rPr>
          <w:rFonts w:ascii="Times New Roman"/>
          <w:b/>
          <w:i w:val="false"/>
          <w:color w:val="000000"/>
        </w:rPr>
        <w:t xml:space="preserve"> Глава 11. Почтовые адреса и банковские реквизиты Сторон</w:t>
      </w:r>
    </w:p>
    <w:bookmarkEnd w:id="93"/>
    <w:bookmarkStart w:name="z110" w:id="94"/>
    <w:p>
      <w:pPr>
        <w:spacing w:after="0"/>
        <w:ind w:left="0"/>
        <w:jc w:val="both"/>
      </w:pPr>
      <w:r>
        <w:rPr>
          <w:rFonts w:ascii="Times New Roman"/>
          <w:b w:val="false"/>
          <w:i w:val="false"/>
          <w:color w:val="000000"/>
          <w:sz w:val="28"/>
        </w:rPr>
        <w:t>
      Подписи Сторон:</w:t>
      </w:r>
    </w:p>
    <w:bookmarkEnd w:id="94"/>
    <w:tbl>
      <w:tblPr>
        <w:tblW w:w="0" w:type="auto"/>
        <w:tblCellSpacing w:w="0" w:type="auto"/>
        <w:tblBorders>
          <w:top w:val="none"/>
          <w:left w:val="none"/>
          <w:bottom w:val="none"/>
          <w:right w:val="none"/>
          <w:insideH w:val="none"/>
          <w:insideV w:val="none"/>
        </w:tblBorders>
      </w:tblPr>
      <w:tblGrid>
        <w:gridCol w:w="5202"/>
        <w:gridCol w:w="7098"/>
      </w:tblGrid>
      <w:tr>
        <w:trPr>
          <w:trHeight w:val="30" w:hRule="atLeast"/>
        </w:trPr>
        <w:tc>
          <w:tcPr>
            <w:tcW w:w="5202" w:type="dxa"/>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"Учредитель"</w:t>
            </w:r>
          </w:p>
          <w:bookmarkEnd w:id="95"/>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М.П. (при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8" w:type="dxa"/>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"Доверительный управляющий"</w:t>
            </w:r>
          </w:p>
          <w:bookmarkEnd w:id="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113" w:id="97"/>
          <w:p>
            <w:pPr>
              <w:spacing w:after="20"/>
              <w:ind w:left="20"/>
              <w:jc w:val="both"/>
            </w:pPr>
            <w:r>
              <w:rPr>
                <w:rFonts w:ascii="Times New Roman"/>
                <w:b w:val="false"/>
                <w:i w:val="false"/>
                <w:color w:val="000000"/>
                <w:sz w:val="20"/>
              </w:rPr>
              <w:t>
_________________________________</w:t>
            </w:r>
          </w:p>
          <w:bookmarkEnd w:id="97"/>
          <w:p>
            <w:pPr>
              <w:spacing w:after="20"/>
              <w:ind w:left="20"/>
              <w:jc w:val="both"/>
            </w:pPr>
            <w:r>
              <w:rPr>
                <w:rFonts w:ascii="Times New Roman"/>
                <w:b w:val="false"/>
                <w:i w:val="false"/>
                <w:color w:val="000000"/>
                <w:sz w:val="20"/>
              </w:rPr>
              <w:t>
М.П. (при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 от " " 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98"/>
    <w:p>
      <w:pPr>
        <w:spacing w:after="0"/>
        <w:ind w:left="0"/>
        <w:jc w:val="left"/>
      </w:pPr>
      <w:r>
        <w:rPr>
          <w:rFonts w:ascii="Times New Roman"/>
          <w:b/>
          <w:i w:val="false"/>
          <w:color w:val="000000"/>
        </w:rPr>
        <w:t xml:space="preserve">                                Акт приема-передачи</w:t>
      </w:r>
    </w:p>
    <w:bookmarkEnd w:id="98"/>
    <w:p>
      <w:pPr>
        <w:spacing w:after="0"/>
        <w:ind w:left="0"/>
        <w:jc w:val="both"/>
      </w:pPr>
      <w:r>
        <w:rPr>
          <w:rFonts w:ascii="Times New Roman"/>
          <w:b w:val="false"/>
          <w:i w:val="false"/>
          <w:color w:val="ff0000"/>
          <w:sz w:val="28"/>
        </w:rPr>
        <w:t xml:space="preserve">
      Сноска. Приложение в редакции приказа Министра индустрии и инфраструктурного развития РК от 15.10.2019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доверительное управление акций/доли участия в _______________________ г. Нур-Султан "___" _____________ 20__ года _____________________________, именуемое в дальнейшем "Учредитель", в лице _______________, действующего на основании __________, с одной стороны, и ____________________, именуемое в дальнейшем "Доверительный управляющий", в лице _________, действующего на основании _________, с другой стороны, совместно именуемые  "Стороны", а по отдельности – "Сторона", на основании решения ____________________ и Договора о передаче в доверительное управление акций/доли участия в ______________ от   "____" __________ 20__ года №____________________, составили настоящий акт приема- передачи в доверительное управление акций/доли участия в __________ (далее – _____), о нижеследующем: Учредитель передает, а Доверительный управляющий принимает в доверительное управление акции/долю участия в _________ в количестве ___________________________ штук/процент доли в уставном капитале, имеющие следующие характеристики: Для акционерных обществ: наименование акционерного общества: _____________; вид акций: ______________; количество акций: _______________ штук; номинальная стоимость акций: _______________тенге; процент доли Учредителя в уставном капитале – ___%; HИH: _________________; ISIN: __________________; форма: бездокументарная; регистратор _____________. Для товариществ с ограниченной ответственностью: наименование товарищества с ограниченной ответственностью –___________; процент доли Учредителя в уставном капитале – ___%; номинальная стоимость доли (вклада в уставный капитал) – ____________; регистратор – ________________. Настоящий акт приема-передачи в доверительное управление акций/доли участия в _________________ составлен в четырех экземплярах на государственном и русском языках, имеющих одинаковую силу, по одному экземпляру на государственном и русском языках для каждой из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9"/>
        <w:gridCol w:w="6201"/>
      </w:tblGrid>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Передал:</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________________________ Место печати (при наличии)</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 ________________________ Место печати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