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7171" w14:textId="7fe7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Счетного комитета по контролю за исполнением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3 августа 2016 года № 10-НҚ. Зарегистрировано в Министерстве юстиции Республики Казахстан 2 сентября 2016 года № 14202. Утратило силу нормативным постановлением Председателя Счетного комитета по контролю за исполнением Республиканского бюджета от 7 апреля 2017 года № 2-НҚ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нормативным постановлением Председателя Счетного комитета по контролю за исполнением Республиканского бюджета от 07.04.2017 </w:t>
      </w:r>
      <w:r>
        <w:rPr>
          <w:rFonts w:ascii="Times New Roman"/>
          <w:b w:val="false"/>
          <w:i w:val="false"/>
          <w:color w:val="ff0000"/>
          <w:sz w:val="28"/>
        </w:rPr>
        <w:t>№ 2-НҚ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прилагаемую Методику оценки деятельности административных государственных служащих корпуса "Б" Счетного комитета по контролю за исполнением республиканского бюджета (далее – Счетный комитет).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 октября 2014 года № 4-НҚ "Об утверждении Методики ежегодной оценки деятельности административных государственных служащих корпуса "Б" Счетного комитета по контролю за исполнением республиканского бюджета" (зарегистрированное в Реестре государственной регистрации нормативных правовых актов № 9850, опубликованное 18 ноября 2014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Юридическому отделу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нормативного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копии настоящего нормативного постановления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нормативного постановления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нормативного постановления на интернет-ресурсе Счетного комитета.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нормативного постановления возложить на руководителя аппарата Счетного комитета.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контролю за исполнением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Джанбурчин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10-НҚ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Счетного комитета</w:t>
      </w:r>
      <w:r>
        <w:br/>
      </w:r>
      <w:r>
        <w:rPr>
          <w:rFonts w:ascii="Times New Roman"/>
          <w:b/>
          <w:i w:val="false"/>
          <w:color w:val="000000"/>
        </w:rPr>
        <w:t>по контролю за исполнением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оценки деятельности административных государственных служащих корпуса "Б" Счетного комитета по контролю за исполнением республиканского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Министра по делам государственной службы Республики Казахстан от 29 декабря 2015 года № 13 (зарегистрированный в Реестре государственной регистрации нормативных правовых актов за № 12705) и определяет методику оценки деятельности административных государственных служащих корпуса "Б" Счетного комитета по контролю за исполнением республиканского бюджета (далее – служащие).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Оценка деятельности служащих (далее – оценка) проводится для определения эффективности и качества их работы.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результатам деятельности служащего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не проводится в случаях, если срок пребывания на занимаемой должности в оцениваемом периоде составляет менее трех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Служащие, находящиеся в социальных отпусках, проходят оценку после выхода на работу в сроки, указанные в настоящем пункте.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Квартальная оценка вычисляется лицами, указанными в настоящем пункте (далее – непосредственный руководитель), и основывается на оценке исполнения служащим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Квартальная оценка заместителя заведующего отделом, заведующего сектором вычисляется заведующим отделом, а в случае его отсутствия (в том числе, если должность заведующего отделом не предусмотрена в штатном расписании) руководителем аппарата Счетного комитета по контролю за исполнением республиканского бюджета (далее – Счетный комитет) либо лицом, его замещающим.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Квартальная оценка главного консультанта, главного эксперта и эксперта вычисляется заведующим сектором, а в случае его отсутствия (в том числе, если должность заведующего сектором не предусмотрена в штатном расписании) заведующим отделом либо лицом, его замещающим.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Лица, заполнившие оценочные листы, а также представившие информацию о фактах нарушения исполнительской и трудовой дисциплины несут персональную ответственность за достоверность указанных и (или) представленных сведений.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индивидуального плана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Для проведения квартальной и годовой оценки руководителем аппарата Счетного комитета создается Комиссия по оценке (далее – Комиссия), рабочим органом которой является структурное подразделение, определенное приказом руководителя аппарата Счетного комитета (далее – рабочий орган).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руководителя аппарата Счетного комитета путем внесения изменения в приказ о создании комиссии по оценке.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Решение Комиссии по оценке принимается открытым голосованием.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работник рабочего органа. Секретарь Комиссии не принимает участие в голосовании.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Индивидуальный план работы административного государственного служащего корпуса "Б" составляется служащим совместно с его непосредственным руководителем не позднее первого января следующего года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назначении служащего на должность по истечении указанного в пункте 10 настоящей Методики срока, индивидуальный план работы служащего на занимаемой должности составляется в течение десяти рабочих дней со дня назначения его на должность.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Индивидуальный план работы служащего содержит: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(Ф.И.О. (при его наличии), занимаемая должность, наименование структурного подразделения служащего);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служащего, направленных на достижение ключевых целевых индикаторов меморандума Счетного комитета, а также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служащего, имеющие конкретную форму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мероприятий, осуществляемых служащим, должны быть сопоставимы с количеством и сложностью мероприятий, закрепленных в должностных инструкциях служащего Счетного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и его непосредственного руководителя, дата подписания индивидуального плана.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Индивидуальный план составляется в двух экземплярах. Один экземпляр передается в рабочий орган. Второй экземпляр находится у непосредственного руководителя служащего.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Рабочий орган формирует график проведения оценки по согласованию с председателем Комиссии.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Рабочий орган обеспечивает своевременное уведомление служащего, подлежащего оценке, и лиц, осуществляющих оценку, о проведении оценки и направляет им оценочные листы для заполнения.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Оценка исполнения должностных обязанностей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Базовые баллы устанавливаются на уровне 100 баллов.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Поощряемые показатели и виды деятельности определяются приказом руководителя аппарата Счетного комитета в разрезе структурных подразделений, ответственных за: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проведение государственного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проведение контроля качества и внутреннего аудита, правовое обеспечение, планирование, анализ и отчетность, методологическое обеспечение, организационно-контрольную и кадровую работу,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входят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непосредственным руководителем присваиваются в соответствии с утвержденной шкалой от "0" до "+5" баллов.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Штрафные баллы выставляются за нарушения исполнительской и трудовой дисциплины.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К нарушениям исполнительской дисциплины относятся нарушения сроков исполнения и (или) некачественное исполнение поручений Президента Республики Казахстан и его Администрации, руководства Счетного комитета, непосредственного руководителя служащего, обращений физических и юридических лиц.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(более пяти минут)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исполнительской и трудовой дисциплины служат документально подтвержденные сведения уполномоченного по этике, структурных подразделений, ответственных за проведение контроля качества и внутреннего аудита, организационно-контрольную и кадровую работу, непосредственного руководителя служащего.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За каждое нарушение исполнительской и трудовой дисциплины служащему выставляются штрафные баллы в размере "-2" балла за каждый факт нарушения.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Для проведения оценки исполнения должностных обязанностей служащий направляет для согласования заполненный оценочный лист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Сведения о фактах нарушения служащим исполнительской и трудовой дисциплины за оцениваемый период предоставляются его непосредственному руководителю лицами структурными подразделениями, указанными в пункте 21 настоящей Методики, не позднее пятого числа месяца, следующего за отчетным кварталом (за исключением четвертого квартала - не позднее пятого декабря).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Непосредственный руководитель проверяет достоверность сведений, указанных в оценочном листе служащего, вносит в него корректировки (при необходимости) и согласовывает его.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После согласования непосредственным руководителем оценочный лист заверяется служащим.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не является препятствием для направления документов на заседание Комиссии. В этом случае работником рабочего органа и непосредственным руководителем служащего в произвольной форме составляется акт об отказе от ознакомления.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Оценочный лист, согласованный непосредственным руководителем и заверенный служащим, передается в рабочий орган не позднее шестого числа месяца, следующего за отчетным кварталом (за исключением четвертого квартала - не позднее шестого декабря).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Оценка выполнения индивидуального плана работы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Для проведения годовой оценки служащий не позднее десятого декабря оцениваемого года направляет для согласования заполненный оценочный лист непосредственному руководителю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Непосредственный руководитель проверяет достоверность сведений, указанных в оценочном листе служащего, вносит в него корректировки (при необходимости) и согласовывает его.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После согласования непосредственным руководителем оценочный лист заверяется служащим.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не является препятствием для направления документов на заседание Комиссии. В этом случае работником рабочего органа и непосредственным руководителем служащего в произвольной форме составляется акт об отказе от ознакомления.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Оценочный лист, согласованный непосредственным руководителем и заверенный государственным служащим, передается в рабочий орган не позднее тринадцатого декабря.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Рабочий орган осуществляет свод сведений по годовой оценке служащих и не позднее двадцатого декабря передает материалы на рассмотрение Комиссии.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Круговая оценка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Круговая оценка представляет собой оценки: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случае отсутствия подчиненных – лиц, занимающих должности в структурном подразделении, в котором работает служащий (при их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Лист круговой оценки указанными лицами заполняется анонимно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Перечень лиц (не более трех), указанных в подпунктах 2) и 3) пункта 33 настоящей Методики, определяется рабочим органом по согласованию с председателем Комиссии не позднее одного месяца до дня проведения оценки.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Заполненные оценочные листы направляются в рабочий орган в течение двух рабочих дней со дня их получения.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Рабочий орган осуществляет расчет среднего значения круговой оценки.</w:t>
      </w:r>
    </w:p>
    <w:bookmarkEnd w:id="47"/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Итоговая оценка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Итоговая квартальная оценка служащего вычисляется непосредственным руководителем по следующей формуле: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= 100+а-в,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Итоговая квартальная оценка выставляется по следующей шкале: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105 до 130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130 баллов и выше – "превосходно".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Итоговая годовая оценка служащего вычисляется рабочим органом по следующей формуле: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год=0,3*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кв.+0,6*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ИП+0,1*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год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кв. 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полученное среднеарифметическое значение квартальных оценок с учетом шкалы, указанной в пункте 41 настоящей Методики, приводится к пятибальной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105 до 130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(от 130 баллов и выше)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ИП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Итоговая годовая оценка выставляется по следующей шкале: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менее 5 баллов – "неудовлетворительно",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5 до 9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9 до 13 балов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13 баллов и выше – "превосходно".</w:t>
      </w:r>
    </w:p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Рассмотрение результатов оценки Комиссией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Рабочий орган обеспечивает проведение заседания Комиссии в соответствии с графиком, согласованным с председателем Комиссии.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Рабочий орган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оценке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Комиссия рассматривает результаты оценки и принимает одно из следующих решений: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предоставлении Комиссии дополнительных документов, подтверждающих результаты работы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допущении ошибки рабочим органом и (или) служащим, и (или) непосредственным руководителем служащего при вычислении оценки служащего.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Рабочий орган ознакамливает служащего с результатами оценки в письменной и (или) электронной форме в течение двух рабочих дней со дня ее завершения.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является препятствием для внесения результатов оценки в его послужной список. В этом случае работником рабочего органа в произвольной форме составляется акт об отказе от ознакомления.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Документы, указанные в пункте 43 настоящей Методики, а также подписанный протокол заседания Комиссии хранятся в рабочем органе.</w:t>
      </w:r>
    </w:p>
    <w:bookmarkEnd w:id="57"/>
    <w:bookmarkStart w:name="z6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Обжалование результатов оценки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Обжалование служащим в уполномоченном органе по делам государственной службы или его территориальном департаменте действий по оценке служащего осуществляется в течение десяти рабочих дней со дня вынесения Комиссией решения.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Поступившие в Счетный комитет рекомендации от уполномоченного органа по делам государственной службы по итогам рассмотрения жалобы служащего на решение Комиссии по оценке, рассматриваются Счетным комитетом в течение двух недель с информированием уполномоченного органа по делам государственной службы.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Служащий вправе обжаловать результаты оценки в суде.</w:t>
      </w:r>
    </w:p>
    <w:bookmarkEnd w:id="61"/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Принятие решений по результатам оценки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Результаты оценки являются основаниями для принятия решений по выплате бонусов и обучению.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Бонусы выплачиваются служащим с результатами оценки "превосходно" и "эффективно".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Обучение (повышение квалификации) служащего проводится по направлению, по которому деятельность служащего по итогам годовой оценки признана неудовлетворительной.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Служащий направляется на курсы повышения квалификации в течение одного года после утверждения Комиссией результатов годовой оценки его деятельности в пределах средств, выделенных на эти цели Счетному комитету и (или) в соответствии с планами-графиками переподготовки и повышения квалификации государственных служащих в Академии государственного управления при Президенте Республики Казахстан, формируемыми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подготовки, переподготовки и повышения квалификации государственных служащих, утвержденных Указом Президента Республики Казахстан от 29 декабря 2015 года № 152.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52. Получение служащим в течение двух лет подряд неудовлетворительных оценок является основанием для принятия решения о понижении его в должности.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отсутствии вакантной нижестоящей государственной должности государственному служащему предлагается другая вакантная государственная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должности.</w:t>
      </w:r>
    </w:p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53. Результаты оценки деятельности служащих вносятся в их послужные списки.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  </w:t>
      </w:r>
    </w:p>
    <w:bookmarkStart w:name="z7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__________________________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3"/>
        <w:gridCol w:w="468"/>
        <w:gridCol w:w="609"/>
        <w:gridCol w:w="5320"/>
      </w:tblGrid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мероприятий*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ключевых целевых индикаторов меморандума Счетного комитета, а также исходя из функциональных обязанностей служащего. Количество и сложность мероприятий, осуществляемых служащим, должны быть сопоставимы с количеством и сложностью мероприятий, закрепленных в должностных инструкциях служащих Счетного комитета.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  </w:t>
      </w:r>
    </w:p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_____________________</w:t>
      </w:r>
      <w:r>
        <w:rPr>
          <w:rFonts w:ascii="Times New Roman"/>
          <w:b w:val="false"/>
          <w:i w:val="false"/>
          <w:color w:val="000000"/>
          <w:sz w:val="28"/>
        </w:rPr>
        <w:t>квартал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650"/>
        <w:gridCol w:w="1434"/>
        <w:gridCol w:w="1434"/>
        <w:gridCol w:w="825"/>
        <w:gridCol w:w="1257"/>
        <w:gridCol w:w="2182"/>
        <w:gridCol w:w="2182"/>
        <w:gridCol w:w="530"/>
      </w:tblGrid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  </w:t>
      </w:r>
    </w:p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 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624"/>
        <w:gridCol w:w="3367"/>
        <w:gridCol w:w="703"/>
        <w:gridCol w:w="1586"/>
        <w:gridCol w:w="3161"/>
        <w:gridCol w:w="1405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  </w:t>
      </w:r>
    </w:p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 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  </w:t>
      </w:r>
    </w:p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(вид оценки: квартальная/годовая и оцениваемый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4"/>
        <w:gridCol w:w="2626"/>
        <w:gridCol w:w="1931"/>
        <w:gridCol w:w="4307"/>
        <w:gridCol w:w="1092"/>
      </w:tblGrid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(Ф.И.О.(при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(Ф.И.О.(при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(Ф.И.О.(при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